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0D7F" w14:textId="77777777" w:rsidR="009823AB" w:rsidRPr="00ED5C7F" w:rsidRDefault="009823AB" w:rsidP="009823AB">
      <w:pPr>
        <w:pStyle w:val="BodyText"/>
        <w:ind w:left="-620"/>
        <w:rPr>
          <w:rFonts w:ascii="Arial" w:hAnsi="Arial" w:cs="Arial"/>
          <w:sz w:val="20"/>
        </w:rPr>
      </w:pPr>
      <w:r w:rsidRPr="00ED5C7F">
        <w:rPr>
          <w:rFonts w:ascii="Arial" w:hAnsi="Arial" w:cs="Arial"/>
          <w:noProof/>
        </w:rPr>
        <w:drawing>
          <wp:anchor distT="0" distB="0" distL="114300" distR="114300" simplePos="0" relativeHeight="251662336" behindDoc="1" locked="0" layoutInCell="1" allowOverlap="1" wp14:anchorId="2B602B52" wp14:editId="236AABDA">
            <wp:simplePos x="0" y="0"/>
            <wp:positionH relativeFrom="column">
              <wp:posOffset>-663575</wp:posOffset>
            </wp:positionH>
            <wp:positionV relativeFrom="paragraph">
              <wp:posOffset>-793859</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4E4F937A" wp14:editId="5DD97B85">
                <wp:simplePos x="0" y="0"/>
                <wp:positionH relativeFrom="page">
                  <wp:posOffset>0</wp:posOffset>
                </wp:positionH>
                <wp:positionV relativeFrom="page">
                  <wp:posOffset>0</wp:posOffset>
                </wp:positionV>
                <wp:extent cx="7560310" cy="106921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docshape1"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9975" stroked="f" w14:anchorId="7338A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w10:wrap anchorx="page" anchory="page"/>
              </v:rect>
            </w:pict>
          </mc:Fallback>
        </mc:AlternateContent>
      </w:r>
    </w:p>
    <w:p w14:paraId="1B287DFB" w14:textId="77777777" w:rsidR="009823AB" w:rsidRPr="00ED5C7F" w:rsidRDefault="009823AB" w:rsidP="009823AB">
      <w:pPr>
        <w:pStyle w:val="BodyText"/>
        <w:rPr>
          <w:rFonts w:ascii="Arial" w:hAnsi="Arial" w:cs="Arial"/>
          <w:sz w:val="20"/>
        </w:rPr>
      </w:pPr>
    </w:p>
    <w:p w14:paraId="7B75CC8A" w14:textId="77777777" w:rsidR="009823AB" w:rsidRPr="00ED5C7F" w:rsidRDefault="009823AB" w:rsidP="009823AB">
      <w:pPr>
        <w:pStyle w:val="BodyText"/>
        <w:rPr>
          <w:rFonts w:ascii="Arial" w:hAnsi="Arial" w:cs="Arial"/>
          <w:sz w:val="20"/>
        </w:rPr>
      </w:pPr>
    </w:p>
    <w:p w14:paraId="7134B979" w14:textId="77777777" w:rsidR="009823AB" w:rsidRPr="00ED5C7F" w:rsidRDefault="009823AB" w:rsidP="009823AB">
      <w:pPr>
        <w:pStyle w:val="BodyText"/>
        <w:rPr>
          <w:rFonts w:ascii="Arial" w:hAnsi="Arial" w:cs="Arial"/>
          <w:sz w:val="20"/>
        </w:rPr>
      </w:pPr>
    </w:p>
    <w:p w14:paraId="0EBC542A" w14:textId="77777777" w:rsidR="009823AB" w:rsidRPr="00ED5C7F" w:rsidRDefault="009823AB" w:rsidP="009823AB">
      <w:pPr>
        <w:pStyle w:val="BodyText"/>
        <w:rPr>
          <w:rFonts w:ascii="Arial" w:hAnsi="Arial" w:cs="Arial"/>
          <w:sz w:val="20"/>
        </w:rPr>
      </w:pPr>
    </w:p>
    <w:p w14:paraId="69F596D0" w14:textId="77777777" w:rsidR="009823AB" w:rsidRPr="00ED5C7F" w:rsidRDefault="009823AB" w:rsidP="009823AB">
      <w:pPr>
        <w:pStyle w:val="BodyText"/>
        <w:rPr>
          <w:rFonts w:ascii="Arial" w:hAnsi="Arial" w:cs="Arial"/>
          <w:sz w:val="20"/>
        </w:rPr>
      </w:pPr>
    </w:p>
    <w:p w14:paraId="0DA79550" w14:textId="77777777" w:rsidR="009823AB" w:rsidRPr="00ED5C7F" w:rsidRDefault="009823AB" w:rsidP="009823AB">
      <w:pPr>
        <w:pStyle w:val="BodyText"/>
        <w:rPr>
          <w:rFonts w:ascii="Arial" w:hAnsi="Arial" w:cs="Arial"/>
          <w:sz w:val="20"/>
        </w:rPr>
      </w:pPr>
    </w:p>
    <w:p w14:paraId="7117D92E" w14:textId="77777777" w:rsidR="009823AB" w:rsidRPr="00ED5C7F" w:rsidRDefault="009823AB" w:rsidP="009823AB">
      <w:pPr>
        <w:pStyle w:val="BodyText"/>
        <w:rPr>
          <w:rFonts w:ascii="Arial" w:hAnsi="Arial" w:cs="Arial"/>
          <w:sz w:val="20"/>
        </w:rPr>
      </w:pPr>
    </w:p>
    <w:p w14:paraId="3AF39F9D" w14:textId="77777777" w:rsidR="009823AB" w:rsidRPr="00ED5C7F" w:rsidRDefault="009823AB" w:rsidP="009823AB">
      <w:pPr>
        <w:pStyle w:val="BodyText"/>
        <w:rPr>
          <w:rFonts w:ascii="Arial" w:hAnsi="Arial" w:cs="Arial"/>
          <w:sz w:val="20"/>
        </w:rPr>
      </w:pPr>
    </w:p>
    <w:p w14:paraId="2F3F2513" w14:textId="77777777" w:rsidR="009823AB" w:rsidRPr="00ED5C7F" w:rsidRDefault="009823AB" w:rsidP="009823AB">
      <w:pPr>
        <w:pStyle w:val="BodyText"/>
        <w:rPr>
          <w:rFonts w:ascii="Arial" w:hAnsi="Arial" w:cs="Arial"/>
          <w:sz w:val="20"/>
        </w:rPr>
      </w:pPr>
    </w:p>
    <w:p w14:paraId="247E17FB" w14:textId="77777777" w:rsidR="009823AB" w:rsidRPr="00ED5C7F" w:rsidRDefault="009823AB" w:rsidP="009823AB">
      <w:pPr>
        <w:pStyle w:val="BodyText"/>
        <w:rPr>
          <w:rFonts w:ascii="Arial" w:hAnsi="Arial" w:cs="Arial"/>
          <w:sz w:val="20"/>
        </w:rPr>
      </w:pPr>
    </w:p>
    <w:p w14:paraId="146AB601" w14:textId="77777777" w:rsidR="009823AB" w:rsidRPr="00ED5C7F" w:rsidRDefault="009823AB" w:rsidP="009823AB">
      <w:pPr>
        <w:pStyle w:val="BodyText"/>
        <w:rPr>
          <w:rFonts w:ascii="Arial" w:hAnsi="Arial" w:cs="Arial"/>
          <w:sz w:val="20"/>
        </w:rPr>
      </w:pPr>
    </w:p>
    <w:p w14:paraId="5CD4F238" w14:textId="77777777" w:rsidR="009823AB" w:rsidRPr="00ED5C7F" w:rsidRDefault="009823AB" w:rsidP="009823AB">
      <w:pPr>
        <w:pStyle w:val="BodyText"/>
        <w:rPr>
          <w:rFonts w:ascii="Arial" w:hAnsi="Arial" w:cs="Arial"/>
          <w:sz w:val="20"/>
        </w:rPr>
      </w:pPr>
    </w:p>
    <w:p w14:paraId="705D2E79" w14:textId="77777777" w:rsidR="009823AB" w:rsidRPr="00ED5C7F" w:rsidRDefault="009823AB" w:rsidP="009823AB">
      <w:pPr>
        <w:pStyle w:val="BodyText"/>
        <w:rPr>
          <w:rFonts w:ascii="Arial" w:hAnsi="Arial" w:cs="Arial"/>
          <w:sz w:val="20"/>
        </w:rPr>
      </w:pPr>
    </w:p>
    <w:p w14:paraId="41CCD9E2" w14:textId="77777777" w:rsidR="009823AB" w:rsidRPr="00ED5C7F" w:rsidRDefault="009823AB" w:rsidP="009823AB">
      <w:pPr>
        <w:pStyle w:val="BodyText"/>
        <w:rPr>
          <w:rFonts w:ascii="Arial" w:hAnsi="Arial" w:cs="Arial"/>
          <w:sz w:val="20"/>
        </w:rPr>
      </w:pPr>
    </w:p>
    <w:p w14:paraId="6ACF8BBD" w14:textId="77777777" w:rsidR="009823AB" w:rsidRPr="00ED5C7F" w:rsidRDefault="009823AB" w:rsidP="009823AB">
      <w:pPr>
        <w:pStyle w:val="BodyText"/>
        <w:rPr>
          <w:rFonts w:ascii="Arial" w:hAnsi="Arial" w:cs="Arial"/>
          <w:sz w:val="20"/>
        </w:rPr>
      </w:pPr>
    </w:p>
    <w:p w14:paraId="3730CD4B" w14:textId="77777777" w:rsidR="009823AB" w:rsidRPr="00ED5C7F" w:rsidRDefault="009823AB" w:rsidP="009823AB">
      <w:pPr>
        <w:pStyle w:val="BodyText"/>
        <w:rPr>
          <w:rFonts w:ascii="Arial" w:hAnsi="Arial" w:cs="Arial"/>
          <w:sz w:val="20"/>
        </w:rPr>
      </w:pPr>
    </w:p>
    <w:p w14:paraId="664084FE" w14:textId="77777777" w:rsidR="009823AB" w:rsidRPr="00ED5C7F" w:rsidRDefault="009823AB" w:rsidP="009823AB">
      <w:pPr>
        <w:pStyle w:val="BodyText"/>
        <w:rPr>
          <w:rFonts w:ascii="Arial" w:hAnsi="Arial" w:cs="Arial"/>
          <w:sz w:val="20"/>
        </w:rPr>
      </w:pPr>
    </w:p>
    <w:p w14:paraId="543B00CE" w14:textId="77777777" w:rsidR="009823AB" w:rsidRPr="00ED5C7F" w:rsidRDefault="009823AB" w:rsidP="009823AB">
      <w:pPr>
        <w:pStyle w:val="BodyText"/>
        <w:rPr>
          <w:rFonts w:ascii="Arial" w:hAnsi="Arial" w:cs="Arial"/>
          <w:sz w:val="20"/>
        </w:rPr>
      </w:pPr>
    </w:p>
    <w:p w14:paraId="769AB453" w14:textId="77777777" w:rsidR="009823AB" w:rsidRPr="00ED5C7F" w:rsidRDefault="009823AB" w:rsidP="009823AB">
      <w:pPr>
        <w:pStyle w:val="BodyText"/>
        <w:spacing w:before="11"/>
        <w:rPr>
          <w:rFonts w:ascii="Arial" w:hAnsi="Arial" w:cs="Arial"/>
          <w:sz w:val="17"/>
        </w:rPr>
      </w:pPr>
    </w:p>
    <w:p w14:paraId="2804DE06" w14:textId="77777777" w:rsidR="009823AB" w:rsidRPr="00ED5C7F" w:rsidRDefault="009823AB" w:rsidP="009823AB">
      <w:pPr>
        <w:pStyle w:val="Title"/>
        <w:spacing w:before="409" w:line="177" w:lineRule="auto"/>
        <w:ind w:right="5181"/>
        <w:rPr>
          <w:rFonts w:ascii="Arial" w:hAnsi="Arial" w:cs="Arial"/>
          <w:color w:val="009975"/>
        </w:rPr>
      </w:pPr>
    </w:p>
    <w:p w14:paraId="5DC6480C" w14:textId="77777777" w:rsidR="009823AB" w:rsidRPr="00A65BC0" w:rsidRDefault="009823AB" w:rsidP="009823AB">
      <w:pPr>
        <w:pStyle w:val="Title"/>
        <w:spacing w:before="409" w:line="177" w:lineRule="auto"/>
        <w:ind w:left="0" w:right="5181"/>
        <w:rPr>
          <w:rFonts w:ascii="Arial" w:hAnsi="Arial" w:cs="Arial"/>
          <w:color w:val="009975"/>
        </w:rPr>
        <w:sectPr w:rsidR="009823AB" w:rsidRPr="00A65BC0" w:rsidSect="00ED463B">
          <w:pgSz w:w="11910" w:h="16840"/>
          <w:pgMar w:top="1440" w:right="1080" w:bottom="1440" w:left="1080" w:header="720" w:footer="720" w:gutter="0"/>
          <w:cols w:space="720"/>
          <w:docGrid w:linePitch="299"/>
        </w:sectPr>
      </w:pPr>
      <w:r w:rsidRPr="00ED5C7F">
        <w:rPr>
          <w:rFonts w:ascii="Arial" w:hAnsi="Arial" w:cs="Arial"/>
          <w:noProof/>
          <w:color w:val="009975"/>
        </w:rPr>
        <mc:AlternateContent>
          <mc:Choice Requires="wps">
            <w:drawing>
              <wp:anchor distT="0" distB="0" distL="114300" distR="114300" simplePos="0" relativeHeight="251664384" behindDoc="0" locked="1" layoutInCell="1" allowOverlap="1" wp14:anchorId="7B64931A" wp14:editId="5C6C3AF7">
                <wp:simplePos x="0" y="0"/>
                <wp:positionH relativeFrom="column">
                  <wp:posOffset>-25400</wp:posOffset>
                </wp:positionH>
                <wp:positionV relativeFrom="page">
                  <wp:posOffset>5029200</wp:posOffset>
                </wp:positionV>
                <wp:extent cx="7192010" cy="5662295"/>
                <wp:effectExtent l="0" t="0" r="0" b="0"/>
                <wp:wrapNone/>
                <wp:docPr id="8" name="Text Box 8"/>
                <wp:cNvGraphicFramePr/>
                <a:graphic xmlns:a="http://schemas.openxmlformats.org/drawingml/2006/main">
                  <a:graphicData uri="http://schemas.microsoft.com/office/word/2010/wordprocessingShape">
                    <wps:wsp>
                      <wps:cNvSpPr txBox="1"/>
                      <wps:spPr>
                        <a:xfrm>
                          <a:off x="0" y="0"/>
                          <a:ext cx="7192010" cy="5662295"/>
                        </a:xfrm>
                        <a:prstGeom prst="rect">
                          <a:avLst/>
                        </a:prstGeom>
                        <a:noFill/>
                        <a:ln w="6350">
                          <a:noFill/>
                        </a:ln>
                      </wps:spPr>
                      <wps:txbx>
                        <w:txbxContent>
                          <w:p w14:paraId="76952EE3" w14:textId="77777777" w:rsidR="009823AB" w:rsidRDefault="009823AB" w:rsidP="009823AB">
                            <w:pPr>
                              <w:pStyle w:val="Title"/>
                              <w:spacing w:line="1200" w:lineRule="exact"/>
                              <w:ind w:left="0"/>
                              <w:rPr>
                                <w:color w:val="009975"/>
                              </w:rPr>
                            </w:pPr>
                            <w:r>
                              <w:rPr>
                                <w:color w:val="009975"/>
                              </w:rPr>
                              <w:t xml:space="preserve">Careers </w:t>
                            </w:r>
                          </w:p>
                          <w:p w14:paraId="5E2D41E6" w14:textId="313C6FAE" w:rsidR="009823AB" w:rsidRDefault="009823AB" w:rsidP="009823AB">
                            <w:pPr>
                              <w:pStyle w:val="Title"/>
                              <w:spacing w:line="1200" w:lineRule="exact"/>
                              <w:ind w:left="0"/>
                            </w:pPr>
                            <w:r>
                              <w:rPr>
                                <w:color w:val="009975"/>
                              </w:rPr>
                              <w:t>Overview</w:t>
                            </w:r>
                          </w:p>
                          <w:p w14:paraId="0945EAA7" w14:textId="0423A33A" w:rsidR="009823AB" w:rsidRPr="00970DD8" w:rsidRDefault="00B6774C" w:rsidP="009823AB">
                            <w:pPr>
                              <w:spacing w:before="634" w:line="206" w:lineRule="auto"/>
                              <w:ind w:right="5204"/>
                              <w:rPr>
                                <w:rFonts w:ascii="Arial Black"/>
                                <w:color w:val="19113D"/>
                                <w:sz w:val="48"/>
                                <w:szCs w:val="48"/>
                              </w:rPr>
                            </w:pPr>
                            <w:r>
                              <w:rPr>
                                <w:rFonts w:ascii="Arial Black"/>
                                <w:color w:val="19113D"/>
                                <w:sz w:val="48"/>
                                <w:szCs w:val="48"/>
                              </w:rPr>
                              <w:t>Bradford Beacon School</w:t>
                            </w:r>
                            <w:r w:rsidR="009823AB" w:rsidRPr="00970DD8">
                              <w:rPr>
                                <w:rFonts w:ascii="Arial Black"/>
                                <w:color w:val="19113D"/>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4931A" id="_x0000_t202" coordsize="21600,21600" o:spt="202" path="m,l,21600r21600,l21600,xe">
                <v:stroke joinstyle="miter"/>
                <v:path gradientshapeok="t" o:connecttype="rect"/>
              </v:shapetype>
              <v:shape id="Text Box 8" o:spid="_x0000_s1026" type="#_x0000_t202" style="position:absolute;margin-left:-2pt;margin-top:396pt;width:566.3pt;height:44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" filled="f" stroked="f" strokeweight=".5pt">
                <v:textbox>
                  <w:txbxContent>
                    <w:p w14:paraId="76952EE3" w14:textId="77777777" w:rsidR="009823AB" w:rsidRDefault="009823AB" w:rsidP="009823AB">
                      <w:pPr>
                        <w:pStyle w:val="Title"/>
                        <w:spacing w:line="1200" w:lineRule="exact"/>
                        <w:ind w:left="0"/>
                        <w:rPr>
                          <w:color w:val="009975"/>
                        </w:rPr>
                      </w:pPr>
                      <w:r>
                        <w:rPr>
                          <w:color w:val="009975"/>
                        </w:rPr>
                        <w:t xml:space="preserve">Careers </w:t>
                      </w:r>
                    </w:p>
                    <w:p w14:paraId="5E2D41E6" w14:textId="313C6FAE" w:rsidR="009823AB" w:rsidRDefault="009823AB" w:rsidP="009823AB">
                      <w:pPr>
                        <w:pStyle w:val="Title"/>
                        <w:spacing w:line="1200" w:lineRule="exact"/>
                        <w:ind w:left="0"/>
                      </w:pPr>
                      <w:r>
                        <w:rPr>
                          <w:color w:val="009975"/>
                        </w:rPr>
                        <w:t>Overview</w:t>
                      </w:r>
                    </w:p>
                    <w:p w14:paraId="0945EAA7" w14:textId="0423A33A" w:rsidR="009823AB" w:rsidRPr="00970DD8" w:rsidRDefault="00B6774C" w:rsidP="009823AB">
                      <w:pPr>
                        <w:spacing w:before="634" w:line="206" w:lineRule="auto"/>
                        <w:ind w:right="5204"/>
                        <w:rPr>
                          <w:rFonts w:ascii="Arial Black"/>
                          <w:color w:val="19113D"/>
                          <w:sz w:val="48"/>
                          <w:szCs w:val="48"/>
                        </w:rPr>
                      </w:pPr>
                      <w:r>
                        <w:rPr>
                          <w:rFonts w:ascii="Arial Black"/>
                          <w:color w:val="19113D"/>
                          <w:sz w:val="48"/>
                          <w:szCs w:val="48"/>
                        </w:rPr>
                        <w:t>Bradford Beacon School</w:t>
                      </w:r>
                      <w:r w:rsidR="009823AB" w:rsidRPr="00970DD8">
                        <w:rPr>
                          <w:rFonts w:ascii="Arial Black"/>
                          <w:color w:val="19113D"/>
                          <w:sz w:val="48"/>
                          <w:szCs w:val="48"/>
                        </w:rPr>
                        <w:t xml:space="preserve"> </w:t>
                      </w:r>
                    </w:p>
                  </w:txbxContent>
                </v:textbox>
                <w10:wrap anchory="page"/>
                <w10:anchorlock/>
              </v:shape>
            </w:pict>
          </mc:Fallback>
        </mc:AlternateContent>
      </w:r>
    </w:p>
    <w:p w14:paraId="1AC6D339" w14:textId="77777777" w:rsidR="009823AB" w:rsidRDefault="009823AB" w:rsidP="09AE60B2">
      <w:pPr>
        <w:tabs>
          <w:tab w:val="left" w:pos="960"/>
          <w:tab w:val="left" w:pos="9465"/>
        </w:tabs>
        <w:rPr>
          <w:rFonts w:ascii="Century Gothic" w:eastAsia="Century Gothic" w:hAnsi="Century Gothic" w:cs="Century Gothic"/>
          <w:sz w:val="20"/>
          <w:szCs w:val="20"/>
        </w:rPr>
      </w:pPr>
      <w:r>
        <w:rPr>
          <w:noProof/>
        </w:rPr>
        <w:lastRenderedPageBreak/>
        <mc:AlternateContent>
          <mc:Choice Requires="wps">
            <w:drawing>
              <wp:anchor distT="0" distB="0" distL="0" distR="0" simplePos="0" relativeHeight="251660288" behindDoc="1" locked="0" layoutInCell="1" allowOverlap="1" wp14:anchorId="3F1EEC93" wp14:editId="20668AE3">
                <wp:simplePos x="0" y="0"/>
                <wp:positionH relativeFrom="page">
                  <wp:posOffset>457200</wp:posOffset>
                </wp:positionH>
                <wp:positionV relativeFrom="paragraph">
                  <wp:posOffset>350</wp:posOffset>
                </wp:positionV>
                <wp:extent cx="664591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6" style="position:absolute;margin-left:36pt;margin-top:.05pt;width:523.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059f7d"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" w14:anchorId="263841BD">
                <v:path arrowok="t" o:connecttype="custom" o:connectlocs="0,0;2147483646,0" o:connectangles="0,0"/>
                <w10:wrap type="topAndBottom" anchorx="page"/>
              </v:shape>
            </w:pict>
          </mc:Fallback>
        </mc:AlternateContent>
      </w:r>
      <w:r w:rsidRPr="00ED5C7F">
        <w:rPr>
          <w:rFonts w:ascii="Arial" w:hAnsi="Arial" w:cs="Arial"/>
          <w:sz w:val="20"/>
        </w:rPr>
        <w:tab/>
      </w:r>
      <w:r w:rsidRPr="00ED5C7F">
        <w:rPr>
          <w:rFonts w:ascii="Arial" w:hAnsi="Arial" w:cs="Arial"/>
          <w:noProof/>
          <w:sz w:val="20"/>
        </w:rPr>
        <w:drawing>
          <wp:inline distT="0" distB="0" distL="0" distR="0" wp14:anchorId="18EAE4E2" wp14:editId="065B7158">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0"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58A1E388" w14:textId="77777777" w:rsidR="009823AB" w:rsidRDefault="009823AB" w:rsidP="09AE60B2">
      <w:pPr>
        <w:tabs>
          <w:tab w:val="left" w:pos="960"/>
          <w:tab w:val="left" w:pos="9465"/>
        </w:tabs>
        <w:rPr>
          <w:rFonts w:ascii="Century Gothic" w:eastAsia="Century Gothic" w:hAnsi="Century Gothic" w:cs="Century Gothic"/>
          <w:sz w:val="20"/>
          <w:szCs w:val="20"/>
        </w:rPr>
      </w:pPr>
    </w:p>
    <w:p w14:paraId="46E7FB46" w14:textId="19ED05B0" w:rsidR="009823AB" w:rsidRPr="009823AB" w:rsidRDefault="009823AB" w:rsidP="09AE60B2">
      <w:pPr>
        <w:jc w:val="center"/>
        <w:rPr>
          <w:rFonts w:ascii="Century Gothic" w:eastAsia="Century Gothic" w:hAnsi="Century Gothic" w:cs="Century Gothic"/>
          <w:b/>
          <w:bCs/>
          <w:u w:val="single"/>
        </w:rPr>
      </w:pPr>
      <w:r w:rsidRPr="09AE60B2">
        <w:rPr>
          <w:rFonts w:ascii="Century Gothic" w:eastAsia="Century Gothic" w:hAnsi="Century Gothic" w:cs="Century Gothic"/>
          <w:b/>
          <w:bCs/>
          <w:u w:val="single"/>
        </w:rPr>
        <w:t xml:space="preserve">Careers and Employability Overview – </w:t>
      </w:r>
      <w:r w:rsidR="00B6774C">
        <w:rPr>
          <w:rFonts w:ascii="Century Gothic" w:eastAsia="Century Gothic" w:hAnsi="Century Gothic" w:cs="Century Gothic"/>
          <w:b/>
          <w:bCs/>
          <w:u w:val="single"/>
        </w:rPr>
        <w:t>Bradford Beacon School</w:t>
      </w:r>
    </w:p>
    <w:p w14:paraId="079BD325" w14:textId="0844BF52" w:rsidR="04896B74" w:rsidRDefault="04896B74" w:rsidP="09AE60B2">
      <w:pPr>
        <w:pStyle w:val="Heading1"/>
        <w:spacing w:after="150"/>
        <w:ind w:hanging="10"/>
        <w:rPr>
          <w:rFonts w:ascii="Century Gothic" w:eastAsia="Century Gothic" w:hAnsi="Century Gothic" w:cs="Century Gothic"/>
          <w:b/>
          <w:bCs/>
          <w:color w:val="000000" w:themeColor="text1"/>
          <w:sz w:val="23"/>
          <w:szCs w:val="23"/>
        </w:rPr>
      </w:pPr>
      <w:r w:rsidRPr="09AE60B2">
        <w:rPr>
          <w:rFonts w:ascii="Century Gothic" w:eastAsia="Century Gothic" w:hAnsi="Century Gothic" w:cs="Century Gothic"/>
          <w:b/>
          <w:bCs/>
          <w:color w:val="000000" w:themeColor="text1"/>
          <w:sz w:val="23"/>
          <w:szCs w:val="23"/>
        </w:rPr>
        <w:t xml:space="preserve">Careers  </w:t>
      </w:r>
    </w:p>
    <w:p w14:paraId="7E1CC3FD" w14:textId="088AE3BC" w:rsidR="04896B74" w:rsidRDefault="04896B74" w:rsidP="09AE60B2">
      <w:pPr>
        <w:spacing w:after="0" w:line="276" w:lineRule="auto"/>
        <w:ind w:right="13" w:hanging="10"/>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At </w:t>
      </w:r>
      <w:r w:rsidR="00B6774C">
        <w:rPr>
          <w:rFonts w:ascii="Century Gothic" w:eastAsia="Century Gothic" w:hAnsi="Century Gothic" w:cs="Century Gothic"/>
          <w:color w:val="000000" w:themeColor="text1"/>
        </w:rPr>
        <w:t>Bradford Beacon</w:t>
      </w:r>
      <w:r w:rsidRPr="09AE60B2">
        <w:rPr>
          <w:rFonts w:ascii="Century Gothic" w:eastAsia="Century Gothic" w:hAnsi="Century Gothic" w:cs="Century Gothic"/>
          <w:color w:val="000000" w:themeColor="text1"/>
        </w:rPr>
        <w:t xml:space="preserve"> School children will be introduced to careers </w:t>
      </w:r>
      <w:proofErr w:type="gramStart"/>
      <w:r w:rsidRPr="09AE60B2">
        <w:rPr>
          <w:rFonts w:ascii="Century Gothic" w:eastAsia="Century Gothic" w:hAnsi="Century Gothic" w:cs="Century Gothic"/>
          <w:color w:val="000000" w:themeColor="text1"/>
        </w:rPr>
        <w:t>by;</w:t>
      </w:r>
      <w:proofErr w:type="gramEnd"/>
      <w:r w:rsidRPr="09AE60B2">
        <w:rPr>
          <w:rFonts w:ascii="Century Gothic" w:eastAsia="Century Gothic" w:hAnsi="Century Gothic" w:cs="Century Gothic"/>
          <w:color w:val="000000" w:themeColor="text1"/>
        </w:rPr>
        <w:t xml:space="preserve"> </w:t>
      </w:r>
    </w:p>
    <w:p w14:paraId="662B9497" w14:textId="02149DBD"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Using storytelling, books, toys, role play and visits to explore a diverse range of careers </w:t>
      </w:r>
    </w:p>
    <w:p w14:paraId="692AFDFB" w14:textId="391EA0E8"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Play-Based Learning -themed play areas (e.g., a doctor's office, grocery store) to allow children to explore different roles through imaginative play. </w:t>
      </w:r>
    </w:p>
    <w:p w14:paraId="37A4585C" w14:textId="60D521D9"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Language and Communication- We encourage discussions about what different jobs entail, using simple language and visuals to make connections. </w:t>
      </w:r>
    </w:p>
    <w:p w14:paraId="660A1588" w14:textId="231AACBB"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Job Exploration Activities </w:t>
      </w:r>
    </w:p>
    <w:p w14:paraId="47CBC8B6" w14:textId="530A3F43"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Creation of "career corners” in classrooms (where appropriate) </w:t>
      </w:r>
    </w:p>
    <w:p w14:paraId="5F07FFFB" w14:textId="7A493A84"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Local visits observe different workplaces and meet professionals. </w:t>
      </w:r>
    </w:p>
    <w:p w14:paraId="1B8EB1B3" w14:textId="135D65D1"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Guest Speakers- discussion of their careers and how they help the community, making it relatable for the children. </w:t>
      </w:r>
    </w:p>
    <w:p w14:paraId="14B5A8BC" w14:textId="53D04D68"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Career Days- themed days where students can dress up as professionals and learn about different jobs </w:t>
      </w:r>
    </w:p>
    <w:p w14:paraId="491BE353" w14:textId="5BDFD45C"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Skill Development- focus on skills relevant to various careers, such as teamwork, problem-solving, and communication. </w:t>
      </w:r>
    </w:p>
    <w:p w14:paraId="19161877" w14:textId="60EAFA00" w:rsidR="04896B74" w:rsidRDefault="04896B74" w:rsidP="09AE60B2">
      <w:pPr>
        <w:pStyle w:val="ListParagraph"/>
        <w:numPr>
          <w:ilvl w:val="0"/>
          <w:numId w:val="1"/>
        </w:numPr>
        <w:spacing w:after="0" w:line="276" w:lineRule="auto"/>
        <w:ind w:left="567" w:right="13" w:hanging="567"/>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Reflection and Discussion- interests and aspirations, helping children connect their hobbies and skills to potential career paths. </w:t>
      </w:r>
    </w:p>
    <w:p w14:paraId="39F08AA6" w14:textId="71BC1DC3" w:rsidR="04896B74" w:rsidRDefault="04896B74" w:rsidP="09AE60B2">
      <w:pPr>
        <w:spacing w:after="0" w:line="276" w:lineRule="auto"/>
        <w:ind w:right="13" w:hanging="10"/>
        <w:jc w:val="both"/>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 </w:t>
      </w:r>
    </w:p>
    <w:p w14:paraId="32AFA0DA" w14:textId="403141DE" w:rsidR="04896B74" w:rsidRDefault="04896B74" w:rsidP="09AE60B2">
      <w:pPr>
        <w:spacing w:after="0" w:line="276" w:lineRule="auto"/>
        <w:ind w:right="13" w:hanging="10"/>
        <w:jc w:val="both"/>
        <w:rPr>
          <w:rFonts w:ascii="Century Gothic" w:eastAsia="Century Gothic" w:hAnsi="Century Gothic" w:cs="Century Gothic"/>
          <w:color w:val="000000" w:themeColor="text1"/>
        </w:rPr>
      </w:pPr>
      <w:r w:rsidRPr="09AE60B2">
        <w:rPr>
          <w:rFonts w:ascii="Century Gothic" w:eastAsia="Century Gothic" w:hAnsi="Century Gothic" w:cs="Century Gothic"/>
          <w:b/>
          <w:bCs/>
          <w:color w:val="000000" w:themeColor="text1"/>
        </w:rPr>
        <w:t xml:space="preserve">General Strategies </w:t>
      </w:r>
    </w:p>
    <w:p w14:paraId="27BD0D29" w14:textId="6C1F8C75" w:rsidR="04896B74" w:rsidRDefault="04896B74" w:rsidP="09AE60B2">
      <w:pPr>
        <w:spacing w:after="0" w:line="276" w:lineRule="auto"/>
        <w:ind w:right="13" w:hanging="10"/>
        <w:rPr>
          <w:rFonts w:ascii="Century Gothic" w:eastAsia="Century Gothic" w:hAnsi="Century Gothic" w:cs="Century Gothic"/>
          <w:color w:val="000000" w:themeColor="text1"/>
        </w:rPr>
      </w:pPr>
      <w:r w:rsidRPr="09AE60B2">
        <w:rPr>
          <w:rFonts w:ascii="Century Gothic" w:eastAsia="Century Gothic" w:hAnsi="Century Gothic" w:cs="Century Gothic"/>
          <w:color w:val="000000" w:themeColor="text1"/>
        </w:rPr>
        <w:t xml:space="preserve">We weave career discussions into different curriculum areas, relating them to real-world applications. Conversation about careers, where appropriate, will be ongoing, adapting content as children grow and their understanding deepens. By introducing career concepts early here at </w:t>
      </w:r>
      <w:r w:rsidR="00B6774C">
        <w:rPr>
          <w:rFonts w:ascii="Century Gothic" w:eastAsia="Century Gothic" w:hAnsi="Century Gothic" w:cs="Century Gothic"/>
          <w:color w:val="000000" w:themeColor="text1"/>
        </w:rPr>
        <w:t>Bradford Beacon</w:t>
      </w:r>
      <w:r w:rsidRPr="09AE60B2">
        <w:rPr>
          <w:rFonts w:ascii="Century Gothic" w:eastAsia="Century Gothic" w:hAnsi="Century Gothic" w:cs="Century Gothic"/>
          <w:color w:val="000000" w:themeColor="text1"/>
        </w:rPr>
        <w:t xml:space="preserve"> School, and building on them progressively, we can help children understand the world of work and inspire them to explore their interests and aspirations.</w:t>
      </w:r>
    </w:p>
    <w:p w14:paraId="536B9769" w14:textId="493A06BA" w:rsidR="009823AB" w:rsidRPr="009823AB" w:rsidRDefault="009823AB" w:rsidP="219F28C9">
      <w:pPr>
        <w:jc w:val="center"/>
        <w:rPr>
          <w:rFonts w:ascii="Century Gothic" w:eastAsia="Century Gothic" w:hAnsi="Century Gothic" w:cs="Century Gothic"/>
          <w:b/>
          <w:bCs/>
          <w:u w:val="single"/>
        </w:rPr>
      </w:pPr>
    </w:p>
    <w:p w14:paraId="32AEFE1E" w14:textId="4B5717A2" w:rsidR="00407747" w:rsidRDefault="009823AB" w:rsidP="09AE60B2">
      <w:pPr>
        <w:rPr>
          <w:rFonts w:ascii="Century Gothic" w:eastAsia="Century Gothic" w:hAnsi="Century Gothic" w:cs="Century Gothic"/>
          <w:b/>
          <w:bCs/>
        </w:rPr>
      </w:pPr>
      <w:r w:rsidRPr="09AE60B2">
        <w:rPr>
          <w:rFonts w:ascii="Century Gothic" w:eastAsia="Century Gothic" w:hAnsi="Century Gothic" w:cs="Century Gothic"/>
          <w:b/>
          <w:bCs/>
        </w:rPr>
        <w:t xml:space="preserve">Impartial Careers </w:t>
      </w:r>
      <w:r w:rsidR="00971EA1" w:rsidRPr="09AE60B2">
        <w:rPr>
          <w:rFonts w:ascii="Century Gothic" w:eastAsia="Century Gothic" w:hAnsi="Century Gothic" w:cs="Century Gothic"/>
          <w:b/>
          <w:bCs/>
        </w:rPr>
        <w:t>Advisor</w:t>
      </w:r>
      <w:r w:rsidRPr="09AE60B2">
        <w:rPr>
          <w:rFonts w:ascii="Century Gothic" w:eastAsia="Century Gothic" w:hAnsi="Century Gothic" w:cs="Century Gothic"/>
          <w:b/>
          <w:bCs/>
        </w:rPr>
        <w:t xml:space="preserve">: </w:t>
      </w:r>
    </w:p>
    <w:p w14:paraId="686DBAC6" w14:textId="59CD3639"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We have established a careers guidance service, designed to meet the specific needs of our pupils.</w:t>
      </w:r>
    </w:p>
    <w:p w14:paraId="146E3D38" w14:textId="3292D9FF"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The new Futures Team is made up of ten highly trained Regional Futures Advisors. Each of them has a Level 6 or 7 qualification in Careers Guidance or is a supported apprentice, complemented by specialist expertise in working with young people who have additional or complex needs.</w:t>
      </w:r>
    </w:p>
    <w:p w14:paraId="642F3EB8" w14:textId="2543571F"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The team is </w:t>
      </w:r>
      <w:r w:rsidR="00F91EAE" w:rsidRPr="09AE60B2">
        <w:rPr>
          <w:rFonts w:ascii="Century Gothic" w:eastAsia="Century Gothic" w:hAnsi="Century Gothic" w:cs="Century Gothic"/>
        </w:rPr>
        <w:t>presently for September</w:t>
      </w:r>
      <w:r w:rsidRPr="09AE60B2">
        <w:rPr>
          <w:rFonts w:ascii="Century Gothic" w:eastAsia="Century Gothic" w:hAnsi="Century Gothic" w:cs="Century Gothic"/>
        </w:rPr>
        <w:t xml:space="preserve"> constructing a bespoke Special Educational Needs (SEND) Careers curriculum, which will revolutionise guidance by offering students the opportunity to achieve a qualification whilst preparing for their future.</w:t>
      </w:r>
    </w:p>
    <w:p w14:paraId="03860D96" w14:textId="77777777" w:rsidR="006E72B4" w:rsidRPr="006B5914" w:rsidRDefault="006E72B4" w:rsidP="09AE60B2">
      <w:pPr>
        <w:rPr>
          <w:rFonts w:ascii="Century Gothic" w:eastAsia="Century Gothic" w:hAnsi="Century Gothic" w:cs="Century Gothic"/>
        </w:rPr>
      </w:pPr>
    </w:p>
    <w:p w14:paraId="1E7ACA07" w14:textId="5C163E91" w:rsidR="006E72B4" w:rsidRPr="00F91EAE" w:rsidRDefault="006E72B4" w:rsidP="09AE60B2">
      <w:pPr>
        <w:rPr>
          <w:rFonts w:ascii="Century Gothic" w:eastAsia="Century Gothic" w:hAnsi="Century Gothic" w:cs="Century Gothic"/>
          <w:b/>
          <w:bCs/>
        </w:rPr>
      </w:pPr>
      <w:r w:rsidRPr="09AE60B2">
        <w:rPr>
          <w:rFonts w:ascii="Century Gothic" w:eastAsia="Century Gothic" w:hAnsi="Century Gothic" w:cs="Century Gothic"/>
          <w:b/>
          <w:bCs/>
        </w:rPr>
        <w:t>The Futures Team</w:t>
      </w:r>
    </w:p>
    <w:p w14:paraId="67A529CF" w14:textId="77777777"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Each Advisor covers a distinct region of the UK, with responsibility for a maximum of 10 schools each. The offering includes:</w:t>
      </w:r>
    </w:p>
    <w:p w14:paraId="4641DE0A" w14:textId="5442CF5E" w:rsidR="006E72B4" w:rsidRPr="006B5914" w:rsidRDefault="00F91EAE" w:rsidP="09AE60B2">
      <w:pPr>
        <w:widowControl w:val="0"/>
        <w:numPr>
          <w:ilvl w:val="0"/>
          <w:numId w:val="8"/>
        </w:numPr>
        <w:autoSpaceDE w:val="0"/>
        <w:autoSpaceDN w:val="0"/>
        <w:spacing w:after="0" w:line="240" w:lineRule="auto"/>
        <w:rPr>
          <w:rFonts w:ascii="Century Gothic" w:eastAsia="Century Gothic" w:hAnsi="Century Gothic" w:cs="Century Gothic"/>
        </w:rPr>
      </w:pPr>
      <w:r w:rsidRPr="219F28C9">
        <w:rPr>
          <w:rFonts w:ascii="Century Gothic" w:eastAsia="Century Gothic" w:hAnsi="Century Gothic" w:cs="Century Gothic"/>
        </w:rPr>
        <w:t>Intera</w:t>
      </w:r>
      <w:r w:rsidR="7120ED56" w:rsidRPr="219F28C9">
        <w:rPr>
          <w:rFonts w:ascii="Century Gothic" w:eastAsia="Century Gothic" w:hAnsi="Century Gothic" w:cs="Century Gothic"/>
        </w:rPr>
        <w:t>c</w:t>
      </w:r>
      <w:r w:rsidRPr="219F28C9">
        <w:rPr>
          <w:rFonts w:ascii="Century Gothic" w:eastAsia="Century Gothic" w:hAnsi="Century Gothic" w:cs="Century Gothic"/>
        </w:rPr>
        <w:t>tion</w:t>
      </w:r>
      <w:r w:rsidR="006E72B4" w:rsidRPr="219F28C9">
        <w:rPr>
          <w:rFonts w:ascii="Century Gothic" w:eastAsia="Century Gothic" w:hAnsi="Century Gothic" w:cs="Century Gothic"/>
        </w:rPr>
        <w:t xml:space="preserve"> with every student annually, to ensure that each young person’s voice is heard.</w:t>
      </w:r>
    </w:p>
    <w:p w14:paraId="7C1A62C8" w14:textId="77777777" w:rsidR="006E72B4" w:rsidRPr="006B5914" w:rsidRDefault="006E72B4" w:rsidP="09AE60B2">
      <w:pPr>
        <w:widowControl w:val="0"/>
        <w:numPr>
          <w:ilvl w:val="0"/>
          <w:numId w:val="8"/>
        </w:numPr>
        <w:autoSpaceDE w:val="0"/>
        <w:autoSpaceDN w:val="0"/>
        <w:spacing w:after="0" w:line="240" w:lineRule="auto"/>
        <w:rPr>
          <w:rFonts w:ascii="Century Gothic" w:eastAsia="Century Gothic" w:hAnsi="Century Gothic" w:cs="Century Gothic"/>
        </w:rPr>
      </w:pPr>
      <w:r w:rsidRPr="09AE60B2">
        <w:rPr>
          <w:rFonts w:ascii="Century Gothic" w:eastAsia="Century Gothic" w:hAnsi="Century Gothic" w:cs="Century Gothic"/>
        </w:rPr>
        <w:t>Support in identifying and sourcing meaningful work experience opportunities.</w:t>
      </w:r>
    </w:p>
    <w:p w14:paraId="1B4C9628" w14:textId="77777777" w:rsidR="006E72B4" w:rsidRPr="006B5914" w:rsidRDefault="006E72B4" w:rsidP="09AE60B2">
      <w:pPr>
        <w:widowControl w:val="0"/>
        <w:numPr>
          <w:ilvl w:val="0"/>
          <w:numId w:val="8"/>
        </w:numPr>
        <w:autoSpaceDE w:val="0"/>
        <w:autoSpaceDN w:val="0"/>
        <w:spacing w:after="0" w:line="240" w:lineRule="auto"/>
        <w:rPr>
          <w:rFonts w:ascii="Century Gothic" w:eastAsia="Century Gothic" w:hAnsi="Century Gothic" w:cs="Century Gothic"/>
        </w:rPr>
      </w:pPr>
      <w:r w:rsidRPr="09AE60B2">
        <w:rPr>
          <w:rFonts w:ascii="Century Gothic" w:eastAsia="Century Gothic" w:hAnsi="Century Gothic" w:cs="Century Gothic"/>
        </w:rPr>
        <w:lastRenderedPageBreak/>
        <w:t>School and staff support through training, assessment, consultation and implementation of strategy and provision.</w:t>
      </w:r>
    </w:p>
    <w:p w14:paraId="64294DFA" w14:textId="77777777" w:rsidR="006E72B4" w:rsidRPr="006B5914" w:rsidRDefault="006E72B4" w:rsidP="09AE60B2">
      <w:pPr>
        <w:widowControl w:val="0"/>
        <w:numPr>
          <w:ilvl w:val="0"/>
          <w:numId w:val="8"/>
        </w:numPr>
        <w:autoSpaceDE w:val="0"/>
        <w:autoSpaceDN w:val="0"/>
        <w:spacing w:after="0" w:line="240" w:lineRule="auto"/>
        <w:rPr>
          <w:rFonts w:ascii="Century Gothic" w:eastAsia="Century Gothic" w:hAnsi="Century Gothic" w:cs="Century Gothic"/>
        </w:rPr>
      </w:pPr>
      <w:r w:rsidRPr="09AE60B2">
        <w:rPr>
          <w:rFonts w:ascii="Century Gothic" w:eastAsia="Century Gothic" w:hAnsi="Century Gothic" w:cs="Century Gothic"/>
        </w:rPr>
        <w:t>Annual audits of the provision, to ensure each school is meeting and complying with the Careers Development Institute and Gatsby benchmarks.</w:t>
      </w:r>
    </w:p>
    <w:p w14:paraId="1FA15AAC" w14:textId="77777777" w:rsidR="006E72B4" w:rsidRPr="006B5914" w:rsidRDefault="006E72B4" w:rsidP="09AE60B2">
      <w:pPr>
        <w:ind w:left="720"/>
        <w:rPr>
          <w:rFonts w:ascii="Century Gothic" w:eastAsia="Century Gothic" w:hAnsi="Century Gothic" w:cs="Century Gothic"/>
        </w:rPr>
      </w:pPr>
    </w:p>
    <w:p w14:paraId="49600CBF" w14:textId="7B512298"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Our advisors will also be a consistent and accessible point of contact for both students and school colleagues. </w:t>
      </w:r>
    </w:p>
    <w:p w14:paraId="19E3696F" w14:textId="168A6D97"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The Futures Team </w:t>
      </w:r>
      <w:proofErr w:type="gramStart"/>
      <w:r w:rsidRPr="09AE60B2">
        <w:rPr>
          <w:rFonts w:ascii="Century Gothic" w:eastAsia="Century Gothic" w:hAnsi="Century Gothic" w:cs="Century Gothic"/>
        </w:rPr>
        <w:t>is able to</w:t>
      </w:r>
      <w:proofErr w:type="gramEnd"/>
      <w:r w:rsidRPr="09AE60B2">
        <w:rPr>
          <w:rFonts w:ascii="Century Gothic" w:eastAsia="Century Gothic" w:hAnsi="Century Gothic" w:cs="Century Gothic"/>
        </w:rPr>
        <w:t xml:space="preserve"> offer more 1:1 time with students, and to make that time more meaningful and effective. Our approach is holistic and comprehensive, looking beyond careers alone, to consider hobbies and independent skills and interest. By understanding how best to engage the young person in planning for their own future, our advisors will be able to identify opportunities that will </w:t>
      </w:r>
      <w:r w:rsidRPr="09AE60B2">
        <w:rPr>
          <w:rFonts w:ascii="Century Gothic" w:eastAsia="Century Gothic" w:hAnsi="Century Gothic" w:cs="Century Gothic"/>
          <w:i/>
          <w:iCs/>
        </w:rPr>
        <w:t>really </w:t>
      </w:r>
      <w:r w:rsidRPr="09AE60B2">
        <w:rPr>
          <w:rFonts w:ascii="Century Gothic" w:eastAsia="Century Gothic" w:hAnsi="Century Gothic" w:cs="Century Gothic"/>
        </w:rPr>
        <w:t>inspire students.</w:t>
      </w:r>
    </w:p>
    <w:p w14:paraId="44509639" w14:textId="59FE5F21"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In addition to this, the Futures Team will work with students to obtain exciting and impactful work experience opportunities that is also at times supported by the Dream Big Foundation. It is our aim to ensure that every student </w:t>
      </w:r>
      <w:proofErr w:type="gramStart"/>
      <w:r w:rsidRPr="09AE60B2">
        <w:rPr>
          <w:rFonts w:ascii="Century Gothic" w:eastAsia="Century Gothic" w:hAnsi="Century Gothic" w:cs="Century Gothic"/>
        </w:rPr>
        <w:t>is able to</w:t>
      </w:r>
      <w:proofErr w:type="gramEnd"/>
      <w:r w:rsidRPr="09AE60B2">
        <w:rPr>
          <w:rFonts w:ascii="Century Gothic" w:eastAsia="Century Gothic" w:hAnsi="Century Gothic" w:cs="Century Gothic"/>
        </w:rPr>
        <w:t xml:space="preserve"> pursue their vocational passions, regardless of how unique the goal. </w:t>
      </w:r>
    </w:p>
    <w:p w14:paraId="5BA14ECC" w14:textId="77777777" w:rsidR="006E72B4" w:rsidRPr="006B5914" w:rsidRDefault="006E72B4" w:rsidP="09AE60B2">
      <w:pPr>
        <w:widowControl w:val="0"/>
        <w:autoSpaceDE w:val="0"/>
        <w:autoSpaceDN w:val="0"/>
        <w:spacing w:after="0" w:line="240" w:lineRule="auto"/>
        <w:ind w:left="360"/>
        <w:rPr>
          <w:rFonts w:ascii="Century Gothic" w:eastAsia="Century Gothic" w:hAnsi="Century Gothic" w:cs="Century Gothic"/>
        </w:rPr>
      </w:pPr>
    </w:p>
    <w:p w14:paraId="5658BD14" w14:textId="77777777"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Many of these opportunities have been tailored to accommodate the individual needs of our young people. We </w:t>
      </w:r>
      <w:proofErr w:type="gramStart"/>
      <w:r w:rsidRPr="09AE60B2">
        <w:rPr>
          <w:rFonts w:ascii="Century Gothic" w:eastAsia="Century Gothic" w:hAnsi="Century Gothic" w:cs="Century Gothic"/>
        </w:rPr>
        <w:t>are able to</w:t>
      </w:r>
      <w:proofErr w:type="gramEnd"/>
      <w:r w:rsidRPr="09AE60B2">
        <w:rPr>
          <w:rFonts w:ascii="Century Gothic" w:eastAsia="Century Gothic" w:hAnsi="Century Gothic" w:cs="Century Gothic"/>
        </w:rPr>
        <w:t xml:space="preserve"> provide 1:1 support, in a comfortable setting, to allow students to really gain the best from their experience.</w:t>
      </w:r>
    </w:p>
    <w:p w14:paraId="255A815B" w14:textId="3569E717" w:rsidR="006E72B4" w:rsidRPr="006B5914" w:rsidRDefault="006E72B4" w:rsidP="09AE60B2">
      <w:pPr>
        <w:rPr>
          <w:rFonts w:ascii="Century Gothic" w:eastAsia="Century Gothic" w:hAnsi="Century Gothic" w:cs="Century Gothic"/>
        </w:rPr>
      </w:pPr>
      <w:r w:rsidRPr="09AE60B2">
        <w:rPr>
          <w:rFonts w:ascii="Century Gothic" w:eastAsia="Century Gothic" w:hAnsi="Century Gothic" w:cs="Century Gothic"/>
        </w:rPr>
        <w:t xml:space="preserve">By meeting with each student </w:t>
      </w:r>
      <w:r w:rsidR="00263ADF" w:rsidRPr="09AE60B2">
        <w:rPr>
          <w:rFonts w:ascii="Century Gothic" w:eastAsia="Century Gothic" w:hAnsi="Century Gothic" w:cs="Century Gothic"/>
        </w:rPr>
        <w:t>within a primary setting</w:t>
      </w:r>
      <w:r w:rsidRPr="09AE60B2">
        <w:rPr>
          <w:rFonts w:ascii="Century Gothic" w:eastAsia="Century Gothic" w:hAnsi="Century Gothic" w:cs="Century Gothic"/>
        </w:rPr>
        <w:t xml:space="preserve">, we </w:t>
      </w:r>
      <w:proofErr w:type="gramStart"/>
      <w:r w:rsidRPr="09AE60B2">
        <w:rPr>
          <w:rFonts w:ascii="Century Gothic" w:eastAsia="Century Gothic" w:hAnsi="Century Gothic" w:cs="Century Gothic"/>
        </w:rPr>
        <w:t>are able to</w:t>
      </w:r>
      <w:proofErr w:type="gramEnd"/>
      <w:r w:rsidRPr="09AE60B2">
        <w:rPr>
          <w:rFonts w:ascii="Century Gothic" w:eastAsia="Century Gothic" w:hAnsi="Century Gothic" w:cs="Century Gothic"/>
        </w:rPr>
        <w:t xml:space="preserve"> spend as much time and energy as possible on finding the right opportunity for them to Dream Big.</w:t>
      </w:r>
    </w:p>
    <w:p w14:paraId="47C9EFA9" w14:textId="77777777" w:rsidR="006E72B4" w:rsidRPr="00407747" w:rsidRDefault="006E72B4" w:rsidP="09AE60B2">
      <w:pPr>
        <w:rPr>
          <w:rFonts w:ascii="Century Gothic" w:eastAsia="Century Gothic" w:hAnsi="Century Gothic" w:cs="Century Gothic"/>
          <w:b/>
          <w:bCs/>
        </w:rPr>
      </w:pPr>
    </w:p>
    <w:p w14:paraId="5B5A3257" w14:textId="11DB9903" w:rsidR="00AA1E3A" w:rsidRDefault="00B6774C" w:rsidP="09AE60B2">
      <w:pPr>
        <w:rPr>
          <w:rFonts w:ascii="Century Gothic" w:eastAsia="Century Gothic" w:hAnsi="Century Gothic" w:cs="Century Gothic"/>
        </w:rPr>
      </w:pPr>
      <w:r>
        <w:rPr>
          <w:rFonts w:ascii="Century Gothic" w:eastAsia="Century Gothic" w:hAnsi="Century Gothic" w:cs="Century Gothic"/>
        </w:rPr>
        <w:t>Bradford Beacon School</w:t>
      </w:r>
      <w:r w:rsidR="009823AB" w:rsidRPr="09AE60B2">
        <w:rPr>
          <w:rFonts w:ascii="Century Gothic" w:eastAsia="Century Gothic" w:hAnsi="Century Gothic" w:cs="Century Gothic"/>
        </w:rPr>
        <w:t xml:space="preserve"> have the support of impartial advisor</w:t>
      </w:r>
      <w:r w:rsidR="000633B7" w:rsidRPr="09AE60B2">
        <w:rPr>
          <w:rFonts w:ascii="Century Gothic" w:eastAsia="Century Gothic" w:hAnsi="Century Gothic" w:cs="Century Gothic"/>
        </w:rPr>
        <w:t xml:space="preserve"> Kelly G</w:t>
      </w:r>
      <w:r w:rsidR="004B367F" w:rsidRPr="09AE60B2">
        <w:rPr>
          <w:rFonts w:ascii="Century Gothic" w:eastAsia="Century Gothic" w:hAnsi="Century Gothic" w:cs="Century Gothic"/>
        </w:rPr>
        <w:t>uthery. Kelly is</w:t>
      </w:r>
      <w:r w:rsidR="009823AB" w:rsidRPr="09AE60B2">
        <w:rPr>
          <w:rFonts w:ascii="Century Gothic" w:eastAsia="Century Gothic" w:hAnsi="Century Gothic" w:cs="Century Gothic"/>
        </w:rPr>
        <w:t xml:space="preserve"> a RCDP Level 7 advisor. </w:t>
      </w:r>
    </w:p>
    <w:p w14:paraId="619C82F7" w14:textId="22864C76" w:rsidR="009823AB" w:rsidRDefault="00DF2138" w:rsidP="09AE60B2">
      <w:pPr>
        <w:rPr>
          <w:rFonts w:ascii="Century Gothic" w:eastAsia="Century Gothic" w:hAnsi="Century Gothic" w:cs="Century Gothic"/>
        </w:rPr>
      </w:pPr>
      <w:r w:rsidRPr="09AE60B2">
        <w:rPr>
          <w:rFonts w:ascii="Century Gothic" w:eastAsia="Century Gothic" w:hAnsi="Century Gothic" w:cs="Century Gothic"/>
        </w:rPr>
        <w:t xml:space="preserve">Kelly will also monitor all aspects of Quality Assurance to ensure </w:t>
      </w:r>
      <w:r w:rsidR="001101F4" w:rsidRPr="09AE60B2">
        <w:rPr>
          <w:rFonts w:ascii="Century Gothic" w:eastAsia="Century Gothic" w:hAnsi="Century Gothic" w:cs="Century Gothic"/>
        </w:rPr>
        <w:t>compliance.</w:t>
      </w:r>
      <w:r w:rsidR="009823AB" w:rsidRPr="09AE60B2">
        <w:rPr>
          <w:rFonts w:ascii="Century Gothic" w:eastAsia="Century Gothic" w:hAnsi="Century Gothic" w:cs="Century Gothic"/>
        </w:rPr>
        <w:t xml:space="preserve"> </w:t>
      </w:r>
    </w:p>
    <w:p w14:paraId="728FCA56" w14:textId="42162064" w:rsidR="009823AB" w:rsidRDefault="00407747" w:rsidP="009823AB">
      <w:r>
        <w:rPr>
          <w:rFonts w:eastAsia="Times New Roman"/>
          <w:noProof/>
        </w:rPr>
        <w:drawing>
          <wp:anchor distT="0" distB="0" distL="114300" distR="114300" simplePos="0" relativeHeight="251665408" behindDoc="0" locked="0" layoutInCell="1" allowOverlap="1" wp14:anchorId="0A9C184C" wp14:editId="516FA0D1">
            <wp:simplePos x="914400" y="3886200"/>
            <wp:positionH relativeFrom="column">
              <wp:align>left</wp:align>
            </wp:positionH>
            <wp:positionV relativeFrom="paragraph">
              <wp:align>top</wp:align>
            </wp:positionV>
            <wp:extent cx="3741420" cy="5196785"/>
            <wp:effectExtent l="0" t="0" r="0" b="4445"/>
            <wp:wrapSquare wrapText="bothSides"/>
            <wp:docPr id="5" name="Picture 5" descr="373e3ec5-2c8d-446c-8afd-6d21fc5b2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EE50CB-8759-4298-B81F-15F76E5EF302" descr="373e3ec5-2c8d-446c-8afd-6d21fc5b2a06.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41420" cy="5196785"/>
                    </a:xfrm>
                    <a:prstGeom prst="rect">
                      <a:avLst/>
                    </a:prstGeom>
                    <a:noFill/>
                    <a:ln>
                      <a:noFill/>
                    </a:ln>
                  </pic:spPr>
                </pic:pic>
              </a:graphicData>
            </a:graphic>
          </wp:anchor>
        </w:drawing>
      </w:r>
    </w:p>
    <w:p w14:paraId="0251F440" w14:textId="7CA83C16" w:rsidR="00407747" w:rsidRDefault="001101F4" w:rsidP="09AE60B2">
      <w:pPr>
        <w:rPr>
          <w:rFonts w:ascii="Century Gothic" w:eastAsia="Century Gothic" w:hAnsi="Century Gothic" w:cs="Century Gothic"/>
        </w:rPr>
      </w:pPr>
      <w:r w:rsidRPr="09AE60B2">
        <w:rPr>
          <w:rFonts w:ascii="Century Gothic" w:eastAsia="Century Gothic" w:hAnsi="Century Gothic" w:cs="Century Gothic"/>
          <w:b/>
          <w:bCs/>
        </w:rPr>
        <w:t>Curriculum</w:t>
      </w:r>
      <w:r w:rsidR="009823AB" w:rsidRPr="09AE60B2">
        <w:rPr>
          <w:rFonts w:ascii="Century Gothic" w:eastAsia="Century Gothic" w:hAnsi="Century Gothic" w:cs="Century Gothic"/>
          <w:b/>
          <w:bCs/>
        </w:rPr>
        <w:t>:</w:t>
      </w:r>
      <w:r w:rsidR="009823AB" w:rsidRPr="09AE60B2">
        <w:rPr>
          <w:rFonts w:ascii="Century Gothic" w:eastAsia="Century Gothic" w:hAnsi="Century Gothic" w:cs="Century Gothic"/>
        </w:rPr>
        <w:t xml:space="preserve"> </w:t>
      </w:r>
    </w:p>
    <w:p w14:paraId="131A947F" w14:textId="496C347D" w:rsidR="009823AB" w:rsidRDefault="00386D89" w:rsidP="09AE60B2">
      <w:pPr>
        <w:rPr>
          <w:rFonts w:ascii="Century Gothic" w:eastAsia="Century Gothic" w:hAnsi="Century Gothic" w:cs="Century Gothic"/>
        </w:rPr>
      </w:pPr>
      <w:r w:rsidRPr="09AE60B2">
        <w:rPr>
          <w:rFonts w:ascii="Century Gothic" w:eastAsia="Century Gothic" w:hAnsi="Century Gothic" w:cs="Century Gothic"/>
        </w:rPr>
        <w:t xml:space="preserve">The school has access to the group’s primary careers curriculum. This maps to the CDI’s </w:t>
      </w:r>
      <w:r w:rsidR="00B70158" w:rsidRPr="09AE60B2">
        <w:rPr>
          <w:rFonts w:ascii="Century Gothic" w:eastAsia="Century Gothic" w:hAnsi="Century Gothic" w:cs="Century Gothic"/>
        </w:rPr>
        <w:t>aim</w:t>
      </w:r>
      <w:r w:rsidRPr="09AE60B2">
        <w:rPr>
          <w:rFonts w:ascii="Century Gothic" w:eastAsia="Century Gothic" w:hAnsi="Century Gothic" w:cs="Century Gothic"/>
        </w:rPr>
        <w:t xml:space="preserve"> and objectives and ensures progression throughout the school in preparation for mandatory elements with KS3. The curriculum encourages assessment through sensory AQA unit awards allowing learners to achieve.</w:t>
      </w:r>
      <w:r w:rsidR="00B70158" w:rsidRPr="09AE60B2">
        <w:rPr>
          <w:rFonts w:ascii="Century Gothic" w:eastAsia="Century Gothic" w:hAnsi="Century Gothic" w:cs="Century Gothic"/>
        </w:rPr>
        <w:t xml:space="preserve"> The curriculum is available to view and will be finalised in print in September.</w:t>
      </w:r>
    </w:p>
    <w:p w14:paraId="6EB527AC" w14:textId="0EDF690B" w:rsidR="00407747" w:rsidRDefault="00407747" w:rsidP="09AE60B2">
      <w:pPr>
        <w:rPr>
          <w:rFonts w:ascii="Century Gothic" w:eastAsia="Century Gothic" w:hAnsi="Century Gothic" w:cs="Century Gothic"/>
        </w:rPr>
      </w:pPr>
    </w:p>
    <w:p w14:paraId="16A8536E" w14:textId="77777777" w:rsidR="00407747" w:rsidRDefault="00407747" w:rsidP="09AE60B2">
      <w:pPr>
        <w:rPr>
          <w:rFonts w:ascii="Century Gothic" w:eastAsia="Century Gothic" w:hAnsi="Century Gothic" w:cs="Century Gothic"/>
          <w:b/>
          <w:bCs/>
        </w:rPr>
      </w:pPr>
      <w:r w:rsidRPr="09AE60B2">
        <w:rPr>
          <w:rFonts w:ascii="Century Gothic" w:eastAsia="Century Gothic" w:hAnsi="Century Gothic" w:cs="Century Gothic"/>
          <w:b/>
          <w:bCs/>
        </w:rPr>
        <w:t>Work Experience:</w:t>
      </w:r>
    </w:p>
    <w:p w14:paraId="2BCD7568" w14:textId="3089B07A" w:rsidR="00407747" w:rsidRDefault="00386D89" w:rsidP="09AE60B2">
      <w:pPr>
        <w:rPr>
          <w:rFonts w:ascii="Century Gothic" w:eastAsia="Century Gothic" w:hAnsi="Century Gothic" w:cs="Century Gothic"/>
        </w:rPr>
      </w:pPr>
      <w:r w:rsidRPr="09AE60B2">
        <w:rPr>
          <w:rFonts w:ascii="Century Gothic" w:eastAsia="Century Gothic" w:hAnsi="Century Gothic" w:cs="Century Gothic"/>
        </w:rPr>
        <w:t xml:space="preserve">The school will be supported to offer where appropriate access to external work experiences in areas suited to the learners that promote life skills. </w:t>
      </w:r>
      <w:r w:rsidR="00C354BA" w:rsidRPr="09AE60B2">
        <w:rPr>
          <w:rFonts w:ascii="Century Gothic" w:eastAsia="Century Gothic" w:hAnsi="Century Gothic" w:cs="Century Gothic"/>
        </w:rPr>
        <w:t xml:space="preserve">Internal work experience </w:t>
      </w:r>
      <w:r w:rsidR="00C354BA" w:rsidRPr="09AE60B2">
        <w:rPr>
          <w:rFonts w:ascii="Century Gothic" w:eastAsia="Century Gothic" w:hAnsi="Century Gothic" w:cs="Century Gothic"/>
        </w:rPr>
        <w:lastRenderedPageBreak/>
        <w:t xml:space="preserve">opportunities will also be offered in areas such as tutor shadowing to build independence and confidence. </w:t>
      </w:r>
    </w:p>
    <w:p w14:paraId="4C3DDF8B" w14:textId="77777777" w:rsidR="001A1CAC" w:rsidRDefault="00407747" w:rsidP="09AE60B2">
      <w:pPr>
        <w:rPr>
          <w:rFonts w:ascii="Century Gothic" w:eastAsia="Century Gothic" w:hAnsi="Century Gothic" w:cs="Century Gothic"/>
          <w:b/>
          <w:bCs/>
        </w:rPr>
      </w:pPr>
      <w:r w:rsidRPr="09AE60B2">
        <w:rPr>
          <w:rFonts w:ascii="Century Gothic" w:eastAsia="Century Gothic" w:hAnsi="Century Gothic" w:cs="Century Gothic"/>
          <w:b/>
          <w:bCs/>
        </w:rPr>
        <w:t>Guest Speaker</w:t>
      </w:r>
      <w:r w:rsidR="001A1CAC" w:rsidRPr="09AE60B2">
        <w:rPr>
          <w:rFonts w:ascii="Century Gothic" w:eastAsia="Century Gothic" w:hAnsi="Century Gothic" w:cs="Century Gothic"/>
          <w:b/>
          <w:bCs/>
        </w:rPr>
        <w:t>s</w:t>
      </w:r>
    </w:p>
    <w:p w14:paraId="4C10BD6B" w14:textId="4CA3DFEC" w:rsidR="00407747" w:rsidRPr="001A1CAC" w:rsidRDefault="001A1CAC" w:rsidP="09AE60B2">
      <w:pPr>
        <w:rPr>
          <w:rFonts w:ascii="Century Gothic" w:eastAsia="Century Gothic" w:hAnsi="Century Gothic" w:cs="Century Gothic"/>
        </w:rPr>
      </w:pPr>
      <w:r w:rsidRPr="09AE60B2">
        <w:rPr>
          <w:rFonts w:ascii="Century Gothic" w:eastAsia="Century Gothic" w:hAnsi="Century Gothic" w:cs="Century Gothic"/>
        </w:rPr>
        <w:t xml:space="preserve">In readiness for Provider Access in KS3, learners where appropriate will begin to </w:t>
      </w:r>
      <w:r w:rsidR="00F64302" w:rsidRPr="09AE60B2">
        <w:rPr>
          <w:rFonts w:ascii="Century Gothic" w:eastAsia="Century Gothic" w:hAnsi="Century Gothic" w:cs="Century Gothic"/>
        </w:rPr>
        <w:t xml:space="preserve">meet with guest speakers and visitors who can support in exploration of the wider world. </w:t>
      </w:r>
    </w:p>
    <w:p w14:paraId="04323A4A" w14:textId="77777777" w:rsidR="00486499" w:rsidRPr="001729F3" w:rsidRDefault="00486499" w:rsidP="09AE60B2">
      <w:pPr>
        <w:spacing w:after="0" w:line="240" w:lineRule="auto"/>
        <w:textAlignment w:val="baseline"/>
        <w:rPr>
          <w:rFonts w:ascii="Century Gothic" w:eastAsia="Century Gothic" w:hAnsi="Century Gothic" w:cs="Century Gothic"/>
          <w:sz w:val="18"/>
          <w:szCs w:val="18"/>
          <w:lang w:eastAsia="en-GB"/>
        </w:rPr>
      </w:pPr>
    </w:p>
    <w:sectPr w:rsidR="00486499" w:rsidRPr="001729F3" w:rsidSect="00ED463B">
      <w:pgSz w:w="12240" w:h="20160"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61A1"/>
    <w:multiLevelType w:val="hybridMultilevel"/>
    <w:tmpl w:val="706A30C0"/>
    <w:lvl w:ilvl="0" w:tplc="2FB8214A">
      <w:start w:val="1"/>
      <w:numFmt w:val="decimal"/>
      <w:lvlText w:val="%1."/>
      <w:lvlJc w:val="left"/>
      <w:pPr>
        <w:ind w:left="1003" w:hanging="360"/>
      </w:pPr>
    </w:lvl>
    <w:lvl w:ilvl="1" w:tplc="6AE6779C">
      <w:start w:val="1"/>
      <w:numFmt w:val="lowerLetter"/>
      <w:lvlText w:val="%2."/>
      <w:lvlJc w:val="left"/>
      <w:pPr>
        <w:ind w:left="1723" w:hanging="360"/>
      </w:pPr>
    </w:lvl>
    <w:lvl w:ilvl="2" w:tplc="1E90C12E" w:tentative="1">
      <w:start w:val="1"/>
      <w:numFmt w:val="lowerRoman"/>
      <w:lvlText w:val="%3."/>
      <w:lvlJc w:val="right"/>
      <w:pPr>
        <w:ind w:left="2443" w:hanging="180"/>
      </w:pPr>
    </w:lvl>
    <w:lvl w:ilvl="3" w:tplc="7564EC52" w:tentative="1">
      <w:start w:val="1"/>
      <w:numFmt w:val="decimal"/>
      <w:lvlText w:val="%4."/>
      <w:lvlJc w:val="left"/>
      <w:pPr>
        <w:ind w:left="3163" w:hanging="360"/>
      </w:pPr>
    </w:lvl>
    <w:lvl w:ilvl="4" w:tplc="951A9562" w:tentative="1">
      <w:start w:val="1"/>
      <w:numFmt w:val="lowerLetter"/>
      <w:lvlText w:val="%5."/>
      <w:lvlJc w:val="left"/>
      <w:pPr>
        <w:ind w:left="3883" w:hanging="360"/>
      </w:pPr>
    </w:lvl>
    <w:lvl w:ilvl="5" w:tplc="6E2E5CF0" w:tentative="1">
      <w:start w:val="1"/>
      <w:numFmt w:val="lowerRoman"/>
      <w:lvlText w:val="%6."/>
      <w:lvlJc w:val="right"/>
      <w:pPr>
        <w:ind w:left="4603" w:hanging="180"/>
      </w:pPr>
    </w:lvl>
    <w:lvl w:ilvl="6" w:tplc="D0525EA2" w:tentative="1">
      <w:start w:val="1"/>
      <w:numFmt w:val="decimal"/>
      <w:lvlText w:val="%7."/>
      <w:lvlJc w:val="left"/>
      <w:pPr>
        <w:ind w:left="5323" w:hanging="360"/>
      </w:pPr>
    </w:lvl>
    <w:lvl w:ilvl="7" w:tplc="071AD0FA" w:tentative="1">
      <w:start w:val="1"/>
      <w:numFmt w:val="lowerLetter"/>
      <w:lvlText w:val="%8."/>
      <w:lvlJc w:val="left"/>
      <w:pPr>
        <w:ind w:left="6043" w:hanging="360"/>
      </w:pPr>
    </w:lvl>
    <w:lvl w:ilvl="8" w:tplc="9CC480B0" w:tentative="1">
      <w:start w:val="1"/>
      <w:numFmt w:val="lowerRoman"/>
      <w:lvlText w:val="%9."/>
      <w:lvlJc w:val="right"/>
      <w:pPr>
        <w:ind w:left="6763" w:hanging="180"/>
      </w:pPr>
    </w:lvl>
  </w:abstractNum>
  <w:abstractNum w:abstractNumId="1" w15:restartNumberingAfterBreak="0">
    <w:nsid w:val="114B1994"/>
    <w:multiLevelType w:val="hybridMultilevel"/>
    <w:tmpl w:val="F93647D0"/>
    <w:lvl w:ilvl="0" w:tplc="BC68645E">
      <w:start w:val="1100"/>
      <w:numFmt w:val="bullet"/>
      <w:lvlText w:val="-"/>
      <w:lvlJc w:val="left"/>
      <w:pPr>
        <w:ind w:left="720" w:hanging="360"/>
      </w:pPr>
      <w:rPr>
        <w:rFonts w:ascii="Calibri" w:hAnsi="Calibri" w:hint="default"/>
      </w:rPr>
    </w:lvl>
    <w:lvl w:ilvl="1" w:tplc="CBCAA50E" w:tentative="1">
      <w:start w:val="1"/>
      <w:numFmt w:val="bullet"/>
      <w:lvlText w:val="o"/>
      <w:lvlJc w:val="left"/>
      <w:pPr>
        <w:ind w:left="1440" w:hanging="360"/>
      </w:pPr>
      <w:rPr>
        <w:rFonts w:ascii="Courier New" w:hAnsi="Courier New" w:hint="default"/>
      </w:rPr>
    </w:lvl>
    <w:lvl w:ilvl="2" w:tplc="95FED146" w:tentative="1">
      <w:start w:val="1"/>
      <w:numFmt w:val="bullet"/>
      <w:lvlText w:val=""/>
      <w:lvlJc w:val="left"/>
      <w:pPr>
        <w:ind w:left="2160" w:hanging="360"/>
      </w:pPr>
      <w:rPr>
        <w:rFonts w:ascii="Wingdings" w:hAnsi="Wingdings" w:hint="default"/>
      </w:rPr>
    </w:lvl>
    <w:lvl w:ilvl="3" w:tplc="005ACCF0" w:tentative="1">
      <w:start w:val="1"/>
      <w:numFmt w:val="bullet"/>
      <w:lvlText w:val=""/>
      <w:lvlJc w:val="left"/>
      <w:pPr>
        <w:ind w:left="2880" w:hanging="360"/>
      </w:pPr>
      <w:rPr>
        <w:rFonts w:ascii="Symbol" w:hAnsi="Symbol" w:hint="default"/>
      </w:rPr>
    </w:lvl>
    <w:lvl w:ilvl="4" w:tplc="9B28D750" w:tentative="1">
      <w:start w:val="1"/>
      <w:numFmt w:val="bullet"/>
      <w:lvlText w:val="o"/>
      <w:lvlJc w:val="left"/>
      <w:pPr>
        <w:ind w:left="3600" w:hanging="360"/>
      </w:pPr>
      <w:rPr>
        <w:rFonts w:ascii="Courier New" w:hAnsi="Courier New" w:hint="default"/>
      </w:rPr>
    </w:lvl>
    <w:lvl w:ilvl="5" w:tplc="AABA55D8" w:tentative="1">
      <w:start w:val="1"/>
      <w:numFmt w:val="bullet"/>
      <w:lvlText w:val=""/>
      <w:lvlJc w:val="left"/>
      <w:pPr>
        <w:ind w:left="4320" w:hanging="360"/>
      </w:pPr>
      <w:rPr>
        <w:rFonts w:ascii="Wingdings" w:hAnsi="Wingdings" w:hint="default"/>
      </w:rPr>
    </w:lvl>
    <w:lvl w:ilvl="6" w:tplc="C6A89B1C" w:tentative="1">
      <w:start w:val="1"/>
      <w:numFmt w:val="bullet"/>
      <w:lvlText w:val=""/>
      <w:lvlJc w:val="left"/>
      <w:pPr>
        <w:ind w:left="5040" w:hanging="360"/>
      </w:pPr>
      <w:rPr>
        <w:rFonts w:ascii="Symbol" w:hAnsi="Symbol" w:hint="default"/>
      </w:rPr>
    </w:lvl>
    <w:lvl w:ilvl="7" w:tplc="27EA8F34" w:tentative="1">
      <w:start w:val="1"/>
      <w:numFmt w:val="bullet"/>
      <w:lvlText w:val="o"/>
      <w:lvlJc w:val="left"/>
      <w:pPr>
        <w:ind w:left="5760" w:hanging="360"/>
      </w:pPr>
      <w:rPr>
        <w:rFonts w:ascii="Courier New" w:hAnsi="Courier New" w:hint="default"/>
      </w:rPr>
    </w:lvl>
    <w:lvl w:ilvl="8" w:tplc="3B8E3174" w:tentative="1">
      <w:start w:val="1"/>
      <w:numFmt w:val="bullet"/>
      <w:lvlText w:val=""/>
      <w:lvlJc w:val="left"/>
      <w:pPr>
        <w:ind w:left="6480" w:hanging="360"/>
      </w:pPr>
      <w:rPr>
        <w:rFonts w:ascii="Wingdings" w:hAnsi="Wingdings" w:hint="default"/>
      </w:rPr>
    </w:lvl>
  </w:abstractNum>
  <w:abstractNum w:abstractNumId="2" w15:restartNumberingAfterBreak="0">
    <w:nsid w:val="23650A83"/>
    <w:multiLevelType w:val="hybridMultilevel"/>
    <w:tmpl w:val="3E246BA4"/>
    <w:lvl w:ilvl="0" w:tplc="37F64CE0">
      <w:start w:val="1100"/>
      <w:numFmt w:val="bullet"/>
      <w:lvlText w:val="-"/>
      <w:lvlJc w:val="left"/>
      <w:pPr>
        <w:ind w:left="720" w:hanging="360"/>
      </w:pPr>
      <w:rPr>
        <w:rFonts w:ascii="Calibri" w:hAnsi="Calibri" w:hint="default"/>
      </w:rPr>
    </w:lvl>
    <w:lvl w:ilvl="1" w:tplc="85DA85D4" w:tentative="1">
      <w:start w:val="1"/>
      <w:numFmt w:val="bullet"/>
      <w:lvlText w:val="o"/>
      <w:lvlJc w:val="left"/>
      <w:pPr>
        <w:ind w:left="1440" w:hanging="360"/>
      </w:pPr>
      <w:rPr>
        <w:rFonts w:ascii="Courier New" w:hAnsi="Courier New" w:hint="default"/>
      </w:rPr>
    </w:lvl>
    <w:lvl w:ilvl="2" w:tplc="BD9A3D4E" w:tentative="1">
      <w:start w:val="1"/>
      <w:numFmt w:val="bullet"/>
      <w:lvlText w:val=""/>
      <w:lvlJc w:val="left"/>
      <w:pPr>
        <w:ind w:left="2160" w:hanging="360"/>
      </w:pPr>
      <w:rPr>
        <w:rFonts w:ascii="Wingdings" w:hAnsi="Wingdings" w:hint="default"/>
      </w:rPr>
    </w:lvl>
    <w:lvl w:ilvl="3" w:tplc="5CDE495E" w:tentative="1">
      <w:start w:val="1"/>
      <w:numFmt w:val="bullet"/>
      <w:lvlText w:val=""/>
      <w:lvlJc w:val="left"/>
      <w:pPr>
        <w:ind w:left="2880" w:hanging="360"/>
      </w:pPr>
      <w:rPr>
        <w:rFonts w:ascii="Symbol" w:hAnsi="Symbol" w:hint="default"/>
      </w:rPr>
    </w:lvl>
    <w:lvl w:ilvl="4" w:tplc="05669918" w:tentative="1">
      <w:start w:val="1"/>
      <w:numFmt w:val="bullet"/>
      <w:lvlText w:val="o"/>
      <w:lvlJc w:val="left"/>
      <w:pPr>
        <w:ind w:left="3600" w:hanging="360"/>
      </w:pPr>
      <w:rPr>
        <w:rFonts w:ascii="Courier New" w:hAnsi="Courier New" w:hint="default"/>
      </w:rPr>
    </w:lvl>
    <w:lvl w:ilvl="5" w:tplc="C9B81528" w:tentative="1">
      <w:start w:val="1"/>
      <w:numFmt w:val="bullet"/>
      <w:lvlText w:val=""/>
      <w:lvlJc w:val="left"/>
      <w:pPr>
        <w:ind w:left="4320" w:hanging="360"/>
      </w:pPr>
      <w:rPr>
        <w:rFonts w:ascii="Wingdings" w:hAnsi="Wingdings" w:hint="default"/>
      </w:rPr>
    </w:lvl>
    <w:lvl w:ilvl="6" w:tplc="27A2B6FA" w:tentative="1">
      <w:start w:val="1"/>
      <w:numFmt w:val="bullet"/>
      <w:lvlText w:val=""/>
      <w:lvlJc w:val="left"/>
      <w:pPr>
        <w:ind w:left="5040" w:hanging="360"/>
      </w:pPr>
      <w:rPr>
        <w:rFonts w:ascii="Symbol" w:hAnsi="Symbol" w:hint="default"/>
      </w:rPr>
    </w:lvl>
    <w:lvl w:ilvl="7" w:tplc="292035B8" w:tentative="1">
      <w:start w:val="1"/>
      <w:numFmt w:val="bullet"/>
      <w:lvlText w:val="o"/>
      <w:lvlJc w:val="left"/>
      <w:pPr>
        <w:ind w:left="5760" w:hanging="360"/>
      </w:pPr>
      <w:rPr>
        <w:rFonts w:ascii="Courier New" w:hAnsi="Courier New" w:hint="default"/>
      </w:rPr>
    </w:lvl>
    <w:lvl w:ilvl="8" w:tplc="32F07FB8" w:tentative="1">
      <w:start w:val="1"/>
      <w:numFmt w:val="bullet"/>
      <w:lvlText w:val=""/>
      <w:lvlJc w:val="left"/>
      <w:pPr>
        <w:ind w:left="6480" w:hanging="360"/>
      </w:pPr>
      <w:rPr>
        <w:rFonts w:ascii="Wingdings" w:hAnsi="Wingdings" w:hint="default"/>
      </w:rPr>
    </w:lvl>
  </w:abstractNum>
  <w:abstractNum w:abstractNumId="3" w15:restartNumberingAfterBreak="0">
    <w:nsid w:val="2FDA7923"/>
    <w:multiLevelType w:val="multilevel"/>
    <w:tmpl w:val="0FE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A34C3"/>
    <w:multiLevelType w:val="multilevel"/>
    <w:tmpl w:val="BA0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CF0658"/>
    <w:multiLevelType w:val="multilevel"/>
    <w:tmpl w:val="0A6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32616"/>
    <w:multiLevelType w:val="multilevel"/>
    <w:tmpl w:val="83F8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C8B3C4"/>
    <w:multiLevelType w:val="hybridMultilevel"/>
    <w:tmpl w:val="DAC67E98"/>
    <w:lvl w:ilvl="0" w:tplc="267CC3D2">
      <w:start w:val="4"/>
      <w:numFmt w:val="bullet"/>
      <w:lvlText w:val="•"/>
      <w:lvlJc w:val="left"/>
      <w:pPr>
        <w:ind w:left="1080" w:hanging="720"/>
      </w:pPr>
      <w:rPr>
        <w:rFonts w:ascii="Century Gothic" w:hAnsi="Century Gothic" w:hint="default"/>
      </w:rPr>
    </w:lvl>
    <w:lvl w:ilvl="1" w:tplc="C628A0C8">
      <w:start w:val="1"/>
      <w:numFmt w:val="bullet"/>
      <w:lvlText w:val="o"/>
      <w:lvlJc w:val="left"/>
      <w:pPr>
        <w:ind w:left="1440" w:hanging="360"/>
      </w:pPr>
      <w:rPr>
        <w:rFonts w:ascii="Courier New" w:hAnsi="Courier New" w:hint="default"/>
      </w:rPr>
    </w:lvl>
    <w:lvl w:ilvl="2" w:tplc="B07AD94C">
      <w:start w:val="1"/>
      <w:numFmt w:val="bullet"/>
      <w:lvlText w:val=""/>
      <w:lvlJc w:val="left"/>
      <w:pPr>
        <w:ind w:left="2160" w:hanging="360"/>
      </w:pPr>
      <w:rPr>
        <w:rFonts w:ascii="Wingdings" w:hAnsi="Wingdings" w:hint="default"/>
      </w:rPr>
    </w:lvl>
    <w:lvl w:ilvl="3" w:tplc="CB78534A">
      <w:start w:val="1"/>
      <w:numFmt w:val="bullet"/>
      <w:lvlText w:val=""/>
      <w:lvlJc w:val="left"/>
      <w:pPr>
        <w:ind w:left="2880" w:hanging="360"/>
      </w:pPr>
      <w:rPr>
        <w:rFonts w:ascii="Symbol" w:hAnsi="Symbol" w:hint="default"/>
      </w:rPr>
    </w:lvl>
    <w:lvl w:ilvl="4" w:tplc="CC6AAC7C">
      <w:start w:val="1"/>
      <w:numFmt w:val="bullet"/>
      <w:lvlText w:val="o"/>
      <w:lvlJc w:val="left"/>
      <w:pPr>
        <w:ind w:left="3600" w:hanging="360"/>
      </w:pPr>
      <w:rPr>
        <w:rFonts w:ascii="Courier New" w:hAnsi="Courier New" w:hint="default"/>
      </w:rPr>
    </w:lvl>
    <w:lvl w:ilvl="5" w:tplc="93E0787A">
      <w:start w:val="1"/>
      <w:numFmt w:val="bullet"/>
      <w:lvlText w:val=""/>
      <w:lvlJc w:val="left"/>
      <w:pPr>
        <w:ind w:left="4320" w:hanging="360"/>
      </w:pPr>
      <w:rPr>
        <w:rFonts w:ascii="Wingdings" w:hAnsi="Wingdings" w:hint="default"/>
      </w:rPr>
    </w:lvl>
    <w:lvl w:ilvl="6" w:tplc="7BEC9F08">
      <w:start w:val="1"/>
      <w:numFmt w:val="bullet"/>
      <w:lvlText w:val=""/>
      <w:lvlJc w:val="left"/>
      <w:pPr>
        <w:ind w:left="5040" w:hanging="360"/>
      </w:pPr>
      <w:rPr>
        <w:rFonts w:ascii="Symbol" w:hAnsi="Symbol" w:hint="default"/>
      </w:rPr>
    </w:lvl>
    <w:lvl w:ilvl="7" w:tplc="A19666E8">
      <w:start w:val="1"/>
      <w:numFmt w:val="bullet"/>
      <w:lvlText w:val="o"/>
      <w:lvlJc w:val="left"/>
      <w:pPr>
        <w:ind w:left="5760" w:hanging="360"/>
      </w:pPr>
      <w:rPr>
        <w:rFonts w:ascii="Courier New" w:hAnsi="Courier New" w:hint="default"/>
      </w:rPr>
    </w:lvl>
    <w:lvl w:ilvl="8" w:tplc="52B8E2A4">
      <w:start w:val="1"/>
      <w:numFmt w:val="bullet"/>
      <w:lvlText w:val=""/>
      <w:lvlJc w:val="left"/>
      <w:pPr>
        <w:ind w:left="6480" w:hanging="360"/>
      </w:pPr>
      <w:rPr>
        <w:rFonts w:ascii="Wingdings" w:hAnsi="Wingdings" w:hint="default"/>
      </w:rPr>
    </w:lvl>
  </w:abstractNum>
  <w:abstractNum w:abstractNumId="8" w15:restartNumberingAfterBreak="0">
    <w:nsid w:val="78B51667"/>
    <w:multiLevelType w:val="hybridMultilevel"/>
    <w:tmpl w:val="1B80821E"/>
    <w:lvl w:ilvl="0" w:tplc="29587838">
      <w:start w:val="1100"/>
      <w:numFmt w:val="bullet"/>
      <w:lvlText w:val="-"/>
      <w:lvlJc w:val="left"/>
      <w:pPr>
        <w:ind w:left="720" w:hanging="360"/>
      </w:pPr>
      <w:rPr>
        <w:rFonts w:ascii="Calibri" w:hAnsi="Calibri" w:hint="default"/>
      </w:rPr>
    </w:lvl>
    <w:lvl w:ilvl="1" w:tplc="99246BB0" w:tentative="1">
      <w:start w:val="1"/>
      <w:numFmt w:val="bullet"/>
      <w:lvlText w:val="o"/>
      <w:lvlJc w:val="left"/>
      <w:pPr>
        <w:ind w:left="1440" w:hanging="360"/>
      </w:pPr>
      <w:rPr>
        <w:rFonts w:ascii="Courier New" w:hAnsi="Courier New" w:hint="default"/>
      </w:rPr>
    </w:lvl>
    <w:lvl w:ilvl="2" w:tplc="AA063F4A" w:tentative="1">
      <w:start w:val="1"/>
      <w:numFmt w:val="bullet"/>
      <w:lvlText w:val=""/>
      <w:lvlJc w:val="left"/>
      <w:pPr>
        <w:ind w:left="2160" w:hanging="360"/>
      </w:pPr>
      <w:rPr>
        <w:rFonts w:ascii="Wingdings" w:hAnsi="Wingdings" w:hint="default"/>
      </w:rPr>
    </w:lvl>
    <w:lvl w:ilvl="3" w:tplc="84C84AC2" w:tentative="1">
      <w:start w:val="1"/>
      <w:numFmt w:val="bullet"/>
      <w:lvlText w:val=""/>
      <w:lvlJc w:val="left"/>
      <w:pPr>
        <w:ind w:left="2880" w:hanging="360"/>
      </w:pPr>
      <w:rPr>
        <w:rFonts w:ascii="Symbol" w:hAnsi="Symbol" w:hint="default"/>
      </w:rPr>
    </w:lvl>
    <w:lvl w:ilvl="4" w:tplc="6E74ED5A" w:tentative="1">
      <w:start w:val="1"/>
      <w:numFmt w:val="bullet"/>
      <w:lvlText w:val="o"/>
      <w:lvlJc w:val="left"/>
      <w:pPr>
        <w:ind w:left="3600" w:hanging="360"/>
      </w:pPr>
      <w:rPr>
        <w:rFonts w:ascii="Courier New" w:hAnsi="Courier New" w:hint="default"/>
      </w:rPr>
    </w:lvl>
    <w:lvl w:ilvl="5" w:tplc="5DA04AF4" w:tentative="1">
      <w:start w:val="1"/>
      <w:numFmt w:val="bullet"/>
      <w:lvlText w:val=""/>
      <w:lvlJc w:val="left"/>
      <w:pPr>
        <w:ind w:left="4320" w:hanging="360"/>
      </w:pPr>
      <w:rPr>
        <w:rFonts w:ascii="Wingdings" w:hAnsi="Wingdings" w:hint="default"/>
      </w:rPr>
    </w:lvl>
    <w:lvl w:ilvl="6" w:tplc="F3409E6A" w:tentative="1">
      <w:start w:val="1"/>
      <w:numFmt w:val="bullet"/>
      <w:lvlText w:val=""/>
      <w:lvlJc w:val="left"/>
      <w:pPr>
        <w:ind w:left="5040" w:hanging="360"/>
      </w:pPr>
      <w:rPr>
        <w:rFonts w:ascii="Symbol" w:hAnsi="Symbol" w:hint="default"/>
      </w:rPr>
    </w:lvl>
    <w:lvl w:ilvl="7" w:tplc="BD1A4482" w:tentative="1">
      <w:start w:val="1"/>
      <w:numFmt w:val="bullet"/>
      <w:lvlText w:val="o"/>
      <w:lvlJc w:val="left"/>
      <w:pPr>
        <w:ind w:left="5760" w:hanging="360"/>
      </w:pPr>
      <w:rPr>
        <w:rFonts w:ascii="Courier New" w:hAnsi="Courier New" w:hint="default"/>
      </w:rPr>
    </w:lvl>
    <w:lvl w:ilvl="8" w:tplc="C50ACD8E" w:tentative="1">
      <w:start w:val="1"/>
      <w:numFmt w:val="bullet"/>
      <w:lvlText w:val=""/>
      <w:lvlJc w:val="left"/>
      <w:pPr>
        <w:ind w:left="6480" w:hanging="360"/>
      </w:pPr>
      <w:rPr>
        <w:rFonts w:ascii="Wingdings" w:hAnsi="Wingdings" w:hint="default"/>
      </w:rPr>
    </w:lvl>
  </w:abstractNum>
  <w:num w:numId="1" w16cid:durableId="143857825">
    <w:abstractNumId w:val="7"/>
  </w:num>
  <w:num w:numId="2" w16cid:durableId="1080903038">
    <w:abstractNumId w:val="0"/>
  </w:num>
  <w:num w:numId="3" w16cid:durableId="869413507">
    <w:abstractNumId w:val="4"/>
  </w:num>
  <w:num w:numId="4" w16cid:durableId="2079788742">
    <w:abstractNumId w:val="6"/>
  </w:num>
  <w:num w:numId="5" w16cid:durableId="1294092126">
    <w:abstractNumId w:val="2"/>
  </w:num>
  <w:num w:numId="6" w16cid:durableId="650253893">
    <w:abstractNumId w:val="8"/>
  </w:num>
  <w:num w:numId="7" w16cid:durableId="178012045">
    <w:abstractNumId w:val="1"/>
  </w:num>
  <w:num w:numId="8" w16cid:durableId="672343287">
    <w:abstractNumId w:val="3"/>
  </w:num>
  <w:num w:numId="9" w16cid:durableId="2098360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AB"/>
    <w:rsid w:val="0004452D"/>
    <w:rsid w:val="00050206"/>
    <w:rsid w:val="000633B7"/>
    <w:rsid w:val="000E6EF7"/>
    <w:rsid w:val="000F4BBB"/>
    <w:rsid w:val="001101F4"/>
    <w:rsid w:val="0012676D"/>
    <w:rsid w:val="001729F3"/>
    <w:rsid w:val="001A1CAC"/>
    <w:rsid w:val="001C50DD"/>
    <w:rsid w:val="001D5826"/>
    <w:rsid w:val="001E47D4"/>
    <w:rsid w:val="00200C54"/>
    <w:rsid w:val="0026160A"/>
    <w:rsid w:val="00263ADF"/>
    <w:rsid w:val="002641C2"/>
    <w:rsid w:val="002865BC"/>
    <w:rsid w:val="002F3F6D"/>
    <w:rsid w:val="0036699B"/>
    <w:rsid w:val="00386D89"/>
    <w:rsid w:val="003E1F67"/>
    <w:rsid w:val="003F16BA"/>
    <w:rsid w:val="003F452F"/>
    <w:rsid w:val="00407747"/>
    <w:rsid w:val="00486499"/>
    <w:rsid w:val="004B367F"/>
    <w:rsid w:val="004C4001"/>
    <w:rsid w:val="004D3012"/>
    <w:rsid w:val="00502BEB"/>
    <w:rsid w:val="005620B4"/>
    <w:rsid w:val="00587C67"/>
    <w:rsid w:val="0059506E"/>
    <w:rsid w:val="005C6858"/>
    <w:rsid w:val="0065403D"/>
    <w:rsid w:val="006C00EC"/>
    <w:rsid w:val="006C3180"/>
    <w:rsid w:val="006E72B4"/>
    <w:rsid w:val="00706876"/>
    <w:rsid w:val="00713017"/>
    <w:rsid w:val="007E4879"/>
    <w:rsid w:val="00820717"/>
    <w:rsid w:val="00857447"/>
    <w:rsid w:val="00873624"/>
    <w:rsid w:val="0087436F"/>
    <w:rsid w:val="00885933"/>
    <w:rsid w:val="008E1243"/>
    <w:rsid w:val="008E2D60"/>
    <w:rsid w:val="008F7788"/>
    <w:rsid w:val="00917F67"/>
    <w:rsid w:val="00925498"/>
    <w:rsid w:val="00936E0F"/>
    <w:rsid w:val="00954A3D"/>
    <w:rsid w:val="00970DD8"/>
    <w:rsid w:val="00971EA1"/>
    <w:rsid w:val="00981750"/>
    <w:rsid w:val="009823AB"/>
    <w:rsid w:val="009D4BA9"/>
    <w:rsid w:val="00AA1E3A"/>
    <w:rsid w:val="00AA57C8"/>
    <w:rsid w:val="00AE7CDF"/>
    <w:rsid w:val="00B11B57"/>
    <w:rsid w:val="00B6774C"/>
    <w:rsid w:val="00B70158"/>
    <w:rsid w:val="00BB14B1"/>
    <w:rsid w:val="00BB39AB"/>
    <w:rsid w:val="00C354BA"/>
    <w:rsid w:val="00C41EE7"/>
    <w:rsid w:val="00CC4BFD"/>
    <w:rsid w:val="00CF3CC9"/>
    <w:rsid w:val="00D36EAF"/>
    <w:rsid w:val="00DF2138"/>
    <w:rsid w:val="00E22AF7"/>
    <w:rsid w:val="00E508C0"/>
    <w:rsid w:val="00E575C9"/>
    <w:rsid w:val="00EC169B"/>
    <w:rsid w:val="00EC4EAD"/>
    <w:rsid w:val="00EC7559"/>
    <w:rsid w:val="00ED463B"/>
    <w:rsid w:val="00F25BB6"/>
    <w:rsid w:val="00F404E8"/>
    <w:rsid w:val="00F60EA6"/>
    <w:rsid w:val="00F64302"/>
    <w:rsid w:val="00F91EAE"/>
    <w:rsid w:val="00FA52EC"/>
    <w:rsid w:val="00FB1935"/>
    <w:rsid w:val="00FB3483"/>
    <w:rsid w:val="04896B74"/>
    <w:rsid w:val="092145CC"/>
    <w:rsid w:val="09AE60B2"/>
    <w:rsid w:val="219F28C9"/>
    <w:rsid w:val="7120E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18A5"/>
  <w15:chartTrackingRefBased/>
  <w15:docId w15:val="{EE636E63-A7F5-466D-A3DE-20B8F5D3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23AB"/>
    <w:pPr>
      <w:widowControl w:val="0"/>
      <w:autoSpaceDE w:val="0"/>
      <w:autoSpaceDN w:val="0"/>
      <w:spacing w:after="0" w:line="240" w:lineRule="auto"/>
    </w:pPr>
    <w:rPr>
      <w:rFonts w:ascii="Work Sans" w:eastAsia="Work Sans" w:hAnsi="Work Sans" w:cs="Work Sans"/>
      <w:sz w:val="16"/>
      <w:szCs w:val="16"/>
      <w:lang w:val="en-US"/>
    </w:rPr>
  </w:style>
  <w:style w:type="character" w:customStyle="1" w:styleId="BodyTextChar">
    <w:name w:val="Body Text Char"/>
    <w:basedOn w:val="DefaultParagraphFont"/>
    <w:link w:val="BodyText"/>
    <w:uiPriority w:val="1"/>
    <w:rsid w:val="009823AB"/>
    <w:rPr>
      <w:rFonts w:ascii="Work Sans" w:eastAsia="Work Sans" w:hAnsi="Work Sans" w:cs="Work Sans"/>
      <w:sz w:val="16"/>
      <w:szCs w:val="16"/>
      <w:lang w:val="en-US"/>
    </w:rPr>
  </w:style>
  <w:style w:type="paragraph" w:styleId="Title">
    <w:name w:val="Title"/>
    <w:basedOn w:val="Normal"/>
    <w:link w:val="TitleChar"/>
    <w:uiPriority w:val="10"/>
    <w:qFormat/>
    <w:rsid w:val="009823AB"/>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9823AB"/>
    <w:rPr>
      <w:rFonts w:ascii="Arial Black" w:eastAsia="Arial Black" w:hAnsi="Arial Black" w:cs="Arial Black"/>
      <w:sz w:val="108"/>
      <w:szCs w:val="108"/>
      <w:lang w:val="en-US"/>
    </w:rPr>
  </w:style>
  <w:style w:type="table" w:styleId="TableGrid">
    <w:name w:val="Table Grid"/>
    <w:basedOn w:val="TableNormal"/>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747"/>
    <w:pPr>
      <w:ind w:left="720"/>
      <w:contextualSpacing/>
    </w:pPr>
  </w:style>
  <w:style w:type="character" w:customStyle="1" w:styleId="normaltextrun">
    <w:name w:val="normaltextrun"/>
    <w:basedOn w:val="DefaultParagraphFont"/>
    <w:rsid w:val="00FA52EC"/>
  </w:style>
  <w:style w:type="character" w:customStyle="1" w:styleId="eop">
    <w:name w:val="eop"/>
    <w:basedOn w:val="DefaultParagraphFont"/>
    <w:rsid w:val="00FA52E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03554">
      <w:bodyDiv w:val="1"/>
      <w:marLeft w:val="0"/>
      <w:marRight w:val="0"/>
      <w:marTop w:val="0"/>
      <w:marBottom w:val="0"/>
      <w:divBdr>
        <w:top w:val="none" w:sz="0" w:space="0" w:color="auto"/>
        <w:left w:val="none" w:sz="0" w:space="0" w:color="auto"/>
        <w:bottom w:val="none" w:sz="0" w:space="0" w:color="auto"/>
        <w:right w:val="none" w:sz="0" w:space="0" w:color="auto"/>
      </w:divBdr>
      <w:divsChild>
        <w:div w:id="496461217">
          <w:marLeft w:val="0"/>
          <w:marRight w:val="0"/>
          <w:marTop w:val="0"/>
          <w:marBottom w:val="0"/>
          <w:divBdr>
            <w:top w:val="none" w:sz="0" w:space="0" w:color="auto"/>
            <w:left w:val="none" w:sz="0" w:space="0" w:color="auto"/>
            <w:bottom w:val="none" w:sz="0" w:space="0" w:color="auto"/>
            <w:right w:val="none" w:sz="0" w:space="0" w:color="auto"/>
          </w:divBdr>
        </w:div>
        <w:div w:id="182786834">
          <w:marLeft w:val="0"/>
          <w:marRight w:val="0"/>
          <w:marTop w:val="0"/>
          <w:marBottom w:val="0"/>
          <w:divBdr>
            <w:top w:val="none" w:sz="0" w:space="0" w:color="auto"/>
            <w:left w:val="none" w:sz="0" w:space="0" w:color="auto"/>
            <w:bottom w:val="none" w:sz="0" w:space="0" w:color="auto"/>
            <w:right w:val="none" w:sz="0" w:space="0" w:color="auto"/>
          </w:divBdr>
        </w:div>
        <w:div w:id="287319379">
          <w:marLeft w:val="0"/>
          <w:marRight w:val="0"/>
          <w:marTop w:val="0"/>
          <w:marBottom w:val="0"/>
          <w:divBdr>
            <w:top w:val="none" w:sz="0" w:space="0" w:color="auto"/>
            <w:left w:val="none" w:sz="0" w:space="0" w:color="auto"/>
            <w:bottom w:val="none" w:sz="0" w:space="0" w:color="auto"/>
            <w:right w:val="none" w:sz="0" w:space="0" w:color="auto"/>
          </w:divBdr>
        </w:div>
        <w:div w:id="1916472575">
          <w:marLeft w:val="0"/>
          <w:marRight w:val="0"/>
          <w:marTop w:val="0"/>
          <w:marBottom w:val="0"/>
          <w:divBdr>
            <w:top w:val="none" w:sz="0" w:space="0" w:color="auto"/>
            <w:left w:val="none" w:sz="0" w:space="0" w:color="auto"/>
            <w:bottom w:val="none" w:sz="0" w:space="0" w:color="auto"/>
            <w:right w:val="none" w:sz="0" w:space="0" w:color="auto"/>
          </w:divBdr>
        </w:div>
        <w:div w:id="619340162">
          <w:marLeft w:val="0"/>
          <w:marRight w:val="0"/>
          <w:marTop w:val="0"/>
          <w:marBottom w:val="0"/>
          <w:divBdr>
            <w:top w:val="none" w:sz="0" w:space="0" w:color="auto"/>
            <w:left w:val="none" w:sz="0" w:space="0" w:color="auto"/>
            <w:bottom w:val="none" w:sz="0" w:space="0" w:color="auto"/>
            <w:right w:val="none" w:sz="0" w:space="0" w:color="auto"/>
          </w:divBdr>
        </w:div>
        <w:div w:id="1521554638">
          <w:marLeft w:val="0"/>
          <w:marRight w:val="0"/>
          <w:marTop w:val="0"/>
          <w:marBottom w:val="0"/>
          <w:divBdr>
            <w:top w:val="none" w:sz="0" w:space="0" w:color="auto"/>
            <w:left w:val="none" w:sz="0" w:space="0" w:color="auto"/>
            <w:bottom w:val="none" w:sz="0" w:space="0" w:color="auto"/>
            <w:right w:val="none" w:sz="0" w:space="0" w:color="auto"/>
          </w:divBdr>
        </w:div>
        <w:div w:id="1024745461">
          <w:marLeft w:val="0"/>
          <w:marRight w:val="0"/>
          <w:marTop w:val="0"/>
          <w:marBottom w:val="0"/>
          <w:divBdr>
            <w:top w:val="none" w:sz="0" w:space="0" w:color="auto"/>
            <w:left w:val="none" w:sz="0" w:space="0" w:color="auto"/>
            <w:bottom w:val="none" w:sz="0" w:space="0" w:color="auto"/>
            <w:right w:val="none" w:sz="0" w:space="0" w:color="auto"/>
          </w:divBdr>
        </w:div>
        <w:div w:id="1816484859">
          <w:marLeft w:val="0"/>
          <w:marRight w:val="0"/>
          <w:marTop w:val="0"/>
          <w:marBottom w:val="0"/>
          <w:divBdr>
            <w:top w:val="none" w:sz="0" w:space="0" w:color="auto"/>
            <w:left w:val="none" w:sz="0" w:space="0" w:color="auto"/>
            <w:bottom w:val="none" w:sz="0" w:space="0" w:color="auto"/>
            <w:right w:val="none" w:sz="0" w:space="0" w:color="auto"/>
          </w:divBdr>
        </w:div>
        <w:div w:id="1232035048">
          <w:marLeft w:val="0"/>
          <w:marRight w:val="0"/>
          <w:marTop w:val="0"/>
          <w:marBottom w:val="0"/>
          <w:divBdr>
            <w:top w:val="none" w:sz="0" w:space="0" w:color="auto"/>
            <w:left w:val="none" w:sz="0" w:space="0" w:color="auto"/>
            <w:bottom w:val="none" w:sz="0" w:space="0" w:color="auto"/>
            <w:right w:val="none" w:sz="0" w:space="0" w:color="auto"/>
          </w:divBdr>
          <w:divsChild>
            <w:div w:id="1379818995">
              <w:marLeft w:val="-75"/>
              <w:marRight w:val="0"/>
              <w:marTop w:val="30"/>
              <w:marBottom w:val="30"/>
              <w:divBdr>
                <w:top w:val="none" w:sz="0" w:space="0" w:color="auto"/>
                <w:left w:val="none" w:sz="0" w:space="0" w:color="auto"/>
                <w:bottom w:val="none" w:sz="0" w:space="0" w:color="auto"/>
                <w:right w:val="none" w:sz="0" w:space="0" w:color="auto"/>
              </w:divBdr>
              <w:divsChild>
                <w:div w:id="37702380">
                  <w:marLeft w:val="0"/>
                  <w:marRight w:val="0"/>
                  <w:marTop w:val="0"/>
                  <w:marBottom w:val="0"/>
                  <w:divBdr>
                    <w:top w:val="none" w:sz="0" w:space="0" w:color="auto"/>
                    <w:left w:val="none" w:sz="0" w:space="0" w:color="auto"/>
                    <w:bottom w:val="none" w:sz="0" w:space="0" w:color="auto"/>
                    <w:right w:val="none" w:sz="0" w:space="0" w:color="auto"/>
                  </w:divBdr>
                  <w:divsChild>
                    <w:div w:id="1651514997">
                      <w:marLeft w:val="0"/>
                      <w:marRight w:val="0"/>
                      <w:marTop w:val="0"/>
                      <w:marBottom w:val="0"/>
                      <w:divBdr>
                        <w:top w:val="none" w:sz="0" w:space="0" w:color="auto"/>
                        <w:left w:val="none" w:sz="0" w:space="0" w:color="auto"/>
                        <w:bottom w:val="none" w:sz="0" w:space="0" w:color="auto"/>
                        <w:right w:val="none" w:sz="0" w:space="0" w:color="auto"/>
                      </w:divBdr>
                    </w:div>
                  </w:divsChild>
                </w:div>
                <w:div w:id="927229296">
                  <w:marLeft w:val="0"/>
                  <w:marRight w:val="0"/>
                  <w:marTop w:val="0"/>
                  <w:marBottom w:val="0"/>
                  <w:divBdr>
                    <w:top w:val="none" w:sz="0" w:space="0" w:color="auto"/>
                    <w:left w:val="none" w:sz="0" w:space="0" w:color="auto"/>
                    <w:bottom w:val="none" w:sz="0" w:space="0" w:color="auto"/>
                    <w:right w:val="none" w:sz="0" w:space="0" w:color="auto"/>
                  </w:divBdr>
                  <w:divsChild>
                    <w:div w:id="1507552791">
                      <w:marLeft w:val="0"/>
                      <w:marRight w:val="0"/>
                      <w:marTop w:val="0"/>
                      <w:marBottom w:val="0"/>
                      <w:divBdr>
                        <w:top w:val="none" w:sz="0" w:space="0" w:color="auto"/>
                        <w:left w:val="none" w:sz="0" w:space="0" w:color="auto"/>
                        <w:bottom w:val="none" w:sz="0" w:space="0" w:color="auto"/>
                        <w:right w:val="none" w:sz="0" w:space="0" w:color="auto"/>
                      </w:divBdr>
                    </w:div>
                    <w:div w:id="371393127">
                      <w:marLeft w:val="0"/>
                      <w:marRight w:val="0"/>
                      <w:marTop w:val="0"/>
                      <w:marBottom w:val="0"/>
                      <w:divBdr>
                        <w:top w:val="none" w:sz="0" w:space="0" w:color="auto"/>
                        <w:left w:val="none" w:sz="0" w:space="0" w:color="auto"/>
                        <w:bottom w:val="none" w:sz="0" w:space="0" w:color="auto"/>
                        <w:right w:val="none" w:sz="0" w:space="0" w:color="auto"/>
                      </w:divBdr>
                    </w:div>
                    <w:div w:id="776825156">
                      <w:marLeft w:val="0"/>
                      <w:marRight w:val="0"/>
                      <w:marTop w:val="0"/>
                      <w:marBottom w:val="0"/>
                      <w:divBdr>
                        <w:top w:val="none" w:sz="0" w:space="0" w:color="auto"/>
                        <w:left w:val="none" w:sz="0" w:space="0" w:color="auto"/>
                        <w:bottom w:val="none" w:sz="0" w:space="0" w:color="auto"/>
                        <w:right w:val="none" w:sz="0" w:space="0" w:color="auto"/>
                      </w:divBdr>
                    </w:div>
                    <w:div w:id="143546904">
                      <w:marLeft w:val="0"/>
                      <w:marRight w:val="0"/>
                      <w:marTop w:val="0"/>
                      <w:marBottom w:val="0"/>
                      <w:divBdr>
                        <w:top w:val="none" w:sz="0" w:space="0" w:color="auto"/>
                        <w:left w:val="none" w:sz="0" w:space="0" w:color="auto"/>
                        <w:bottom w:val="none" w:sz="0" w:space="0" w:color="auto"/>
                        <w:right w:val="none" w:sz="0" w:space="0" w:color="auto"/>
                      </w:divBdr>
                    </w:div>
                    <w:div w:id="1982734427">
                      <w:marLeft w:val="0"/>
                      <w:marRight w:val="0"/>
                      <w:marTop w:val="0"/>
                      <w:marBottom w:val="0"/>
                      <w:divBdr>
                        <w:top w:val="none" w:sz="0" w:space="0" w:color="auto"/>
                        <w:left w:val="none" w:sz="0" w:space="0" w:color="auto"/>
                        <w:bottom w:val="none" w:sz="0" w:space="0" w:color="auto"/>
                        <w:right w:val="none" w:sz="0" w:space="0" w:color="auto"/>
                      </w:divBdr>
                    </w:div>
                    <w:div w:id="1231620185">
                      <w:marLeft w:val="0"/>
                      <w:marRight w:val="0"/>
                      <w:marTop w:val="0"/>
                      <w:marBottom w:val="0"/>
                      <w:divBdr>
                        <w:top w:val="none" w:sz="0" w:space="0" w:color="auto"/>
                        <w:left w:val="none" w:sz="0" w:space="0" w:color="auto"/>
                        <w:bottom w:val="none" w:sz="0" w:space="0" w:color="auto"/>
                        <w:right w:val="none" w:sz="0" w:space="0" w:color="auto"/>
                      </w:divBdr>
                    </w:div>
                    <w:div w:id="969019885">
                      <w:marLeft w:val="0"/>
                      <w:marRight w:val="0"/>
                      <w:marTop w:val="0"/>
                      <w:marBottom w:val="0"/>
                      <w:divBdr>
                        <w:top w:val="none" w:sz="0" w:space="0" w:color="auto"/>
                        <w:left w:val="none" w:sz="0" w:space="0" w:color="auto"/>
                        <w:bottom w:val="none" w:sz="0" w:space="0" w:color="auto"/>
                        <w:right w:val="none" w:sz="0" w:space="0" w:color="auto"/>
                      </w:divBdr>
                    </w:div>
                    <w:div w:id="883954042">
                      <w:marLeft w:val="0"/>
                      <w:marRight w:val="0"/>
                      <w:marTop w:val="0"/>
                      <w:marBottom w:val="0"/>
                      <w:divBdr>
                        <w:top w:val="none" w:sz="0" w:space="0" w:color="auto"/>
                        <w:left w:val="none" w:sz="0" w:space="0" w:color="auto"/>
                        <w:bottom w:val="none" w:sz="0" w:space="0" w:color="auto"/>
                        <w:right w:val="none" w:sz="0" w:space="0" w:color="auto"/>
                      </w:divBdr>
                    </w:div>
                    <w:div w:id="61831134">
                      <w:marLeft w:val="0"/>
                      <w:marRight w:val="0"/>
                      <w:marTop w:val="0"/>
                      <w:marBottom w:val="0"/>
                      <w:divBdr>
                        <w:top w:val="none" w:sz="0" w:space="0" w:color="auto"/>
                        <w:left w:val="none" w:sz="0" w:space="0" w:color="auto"/>
                        <w:bottom w:val="none" w:sz="0" w:space="0" w:color="auto"/>
                        <w:right w:val="none" w:sz="0" w:space="0" w:color="auto"/>
                      </w:divBdr>
                    </w:div>
                    <w:div w:id="991567835">
                      <w:marLeft w:val="0"/>
                      <w:marRight w:val="0"/>
                      <w:marTop w:val="0"/>
                      <w:marBottom w:val="0"/>
                      <w:divBdr>
                        <w:top w:val="none" w:sz="0" w:space="0" w:color="auto"/>
                        <w:left w:val="none" w:sz="0" w:space="0" w:color="auto"/>
                        <w:bottom w:val="none" w:sz="0" w:space="0" w:color="auto"/>
                        <w:right w:val="none" w:sz="0" w:space="0" w:color="auto"/>
                      </w:divBdr>
                    </w:div>
                    <w:div w:id="674040976">
                      <w:marLeft w:val="0"/>
                      <w:marRight w:val="0"/>
                      <w:marTop w:val="0"/>
                      <w:marBottom w:val="0"/>
                      <w:divBdr>
                        <w:top w:val="none" w:sz="0" w:space="0" w:color="auto"/>
                        <w:left w:val="none" w:sz="0" w:space="0" w:color="auto"/>
                        <w:bottom w:val="none" w:sz="0" w:space="0" w:color="auto"/>
                        <w:right w:val="none" w:sz="0" w:space="0" w:color="auto"/>
                      </w:divBdr>
                    </w:div>
                    <w:div w:id="103768438">
                      <w:marLeft w:val="0"/>
                      <w:marRight w:val="0"/>
                      <w:marTop w:val="0"/>
                      <w:marBottom w:val="0"/>
                      <w:divBdr>
                        <w:top w:val="none" w:sz="0" w:space="0" w:color="auto"/>
                        <w:left w:val="none" w:sz="0" w:space="0" w:color="auto"/>
                        <w:bottom w:val="none" w:sz="0" w:space="0" w:color="auto"/>
                        <w:right w:val="none" w:sz="0" w:space="0" w:color="auto"/>
                      </w:divBdr>
                    </w:div>
                    <w:div w:id="153183204">
                      <w:marLeft w:val="0"/>
                      <w:marRight w:val="0"/>
                      <w:marTop w:val="0"/>
                      <w:marBottom w:val="0"/>
                      <w:divBdr>
                        <w:top w:val="none" w:sz="0" w:space="0" w:color="auto"/>
                        <w:left w:val="none" w:sz="0" w:space="0" w:color="auto"/>
                        <w:bottom w:val="none" w:sz="0" w:space="0" w:color="auto"/>
                        <w:right w:val="none" w:sz="0" w:space="0" w:color="auto"/>
                      </w:divBdr>
                    </w:div>
                    <w:div w:id="1035081761">
                      <w:marLeft w:val="0"/>
                      <w:marRight w:val="0"/>
                      <w:marTop w:val="0"/>
                      <w:marBottom w:val="0"/>
                      <w:divBdr>
                        <w:top w:val="none" w:sz="0" w:space="0" w:color="auto"/>
                        <w:left w:val="none" w:sz="0" w:space="0" w:color="auto"/>
                        <w:bottom w:val="none" w:sz="0" w:space="0" w:color="auto"/>
                        <w:right w:val="none" w:sz="0" w:space="0" w:color="auto"/>
                      </w:divBdr>
                    </w:div>
                    <w:div w:id="1146362222">
                      <w:marLeft w:val="0"/>
                      <w:marRight w:val="0"/>
                      <w:marTop w:val="0"/>
                      <w:marBottom w:val="0"/>
                      <w:divBdr>
                        <w:top w:val="none" w:sz="0" w:space="0" w:color="auto"/>
                        <w:left w:val="none" w:sz="0" w:space="0" w:color="auto"/>
                        <w:bottom w:val="none" w:sz="0" w:space="0" w:color="auto"/>
                        <w:right w:val="none" w:sz="0" w:space="0" w:color="auto"/>
                      </w:divBdr>
                    </w:div>
                    <w:div w:id="761268051">
                      <w:marLeft w:val="0"/>
                      <w:marRight w:val="0"/>
                      <w:marTop w:val="0"/>
                      <w:marBottom w:val="0"/>
                      <w:divBdr>
                        <w:top w:val="none" w:sz="0" w:space="0" w:color="auto"/>
                        <w:left w:val="none" w:sz="0" w:space="0" w:color="auto"/>
                        <w:bottom w:val="none" w:sz="0" w:space="0" w:color="auto"/>
                        <w:right w:val="none" w:sz="0" w:space="0" w:color="auto"/>
                      </w:divBdr>
                    </w:div>
                    <w:div w:id="10845025">
                      <w:marLeft w:val="0"/>
                      <w:marRight w:val="0"/>
                      <w:marTop w:val="0"/>
                      <w:marBottom w:val="0"/>
                      <w:divBdr>
                        <w:top w:val="none" w:sz="0" w:space="0" w:color="auto"/>
                        <w:left w:val="none" w:sz="0" w:space="0" w:color="auto"/>
                        <w:bottom w:val="none" w:sz="0" w:space="0" w:color="auto"/>
                        <w:right w:val="none" w:sz="0" w:space="0" w:color="auto"/>
                      </w:divBdr>
                    </w:div>
                    <w:div w:id="1898586089">
                      <w:marLeft w:val="0"/>
                      <w:marRight w:val="0"/>
                      <w:marTop w:val="0"/>
                      <w:marBottom w:val="0"/>
                      <w:divBdr>
                        <w:top w:val="none" w:sz="0" w:space="0" w:color="auto"/>
                        <w:left w:val="none" w:sz="0" w:space="0" w:color="auto"/>
                        <w:bottom w:val="none" w:sz="0" w:space="0" w:color="auto"/>
                        <w:right w:val="none" w:sz="0" w:space="0" w:color="auto"/>
                      </w:divBdr>
                    </w:div>
                    <w:div w:id="1293050733">
                      <w:marLeft w:val="0"/>
                      <w:marRight w:val="0"/>
                      <w:marTop w:val="0"/>
                      <w:marBottom w:val="0"/>
                      <w:divBdr>
                        <w:top w:val="none" w:sz="0" w:space="0" w:color="auto"/>
                        <w:left w:val="none" w:sz="0" w:space="0" w:color="auto"/>
                        <w:bottom w:val="none" w:sz="0" w:space="0" w:color="auto"/>
                        <w:right w:val="none" w:sz="0" w:space="0" w:color="auto"/>
                      </w:divBdr>
                    </w:div>
                    <w:div w:id="2028943889">
                      <w:marLeft w:val="0"/>
                      <w:marRight w:val="0"/>
                      <w:marTop w:val="0"/>
                      <w:marBottom w:val="0"/>
                      <w:divBdr>
                        <w:top w:val="none" w:sz="0" w:space="0" w:color="auto"/>
                        <w:left w:val="none" w:sz="0" w:space="0" w:color="auto"/>
                        <w:bottom w:val="none" w:sz="0" w:space="0" w:color="auto"/>
                        <w:right w:val="none" w:sz="0" w:space="0" w:color="auto"/>
                      </w:divBdr>
                    </w:div>
                    <w:div w:id="731930377">
                      <w:marLeft w:val="0"/>
                      <w:marRight w:val="0"/>
                      <w:marTop w:val="0"/>
                      <w:marBottom w:val="0"/>
                      <w:divBdr>
                        <w:top w:val="none" w:sz="0" w:space="0" w:color="auto"/>
                        <w:left w:val="none" w:sz="0" w:space="0" w:color="auto"/>
                        <w:bottom w:val="none" w:sz="0" w:space="0" w:color="auto"/>
                        <w:right w:val="none" w:sz="0" w:space="0" w:color="auto"/>
                      </w:divBdr>
                    </w:div>
                    <w:div w:id="2066299272">
                      <w:marLeft w:val="0"/>
                      <w:marRight w:val="0"/>
                      <w:marTop w:val="0"/>
                      <w:marBottom w:val="0"/>
                      <w:divBdr>
                        <w:top w:val="none" w:sz="0" w:space="0" w:color="auto"/>
                        <w:left w:val="none" w:sz="0" w:space="0" w:color="auto"/>
                        <w:bottom w:val="none" w:sz="0" w:space="0" w:color="auto"/>
                        <w:right w:val="none" w:sz="0" w:space="0" w:color="auto"/>
                      </w:divBdr>
                    </w:div>
                    <w:div w:id="735663449">
                      <w:marLeft w:val="0"/>
                      <w:marRight w:val="0"/>
                      <w:marTop w:val="0"/>
                      <w:marBottom w:val="0"/>
                      <w:divBdr>
                        <w:top w:val="none" w:sz="0" w:space="0" w:color="auto"/>
                        <w:left w:val="none" w:sz="0" w:space="0" w:color="auto"/>
                        <w:bottom w:val="none" w:sz="0" w:space="0" w:color="auto"/>
                        <w:right w:val="none" w:sz="0" w:space="0" w:color="auto"/>
                      </w:divBdr>
                    </w:div>
                    <w:div w:id="1466696816">
                      <w:marLeft w:val="0"/>
                      <w:marRight w:val="0"/>
                      <w:marTop w:val="0"/>
                      <w:marBottom w:val="0"/>
                      <w:divBdr>
                        <w:top w:val="none" w:sz="0" w:space="0" w:color="auto"/>
                        <w:left w:val="none" w:sz="0" w:space="0" w:color="auto"/>
                        <w:bottom w:val="none" w:sz="0" w:space="0" w:color="auto"/>
                        <w:right w:val="none" w:sz="0" w:space="0" w:color="auto"/>
                      </w:divBdr>
                    </w:div>
                    <w:div w:id="1103456832">
                      <w:marLeft w:val="0"/>
                      <w:marRight w:val="0"/>
                      <w:marTop w:val="0"/>
                      <w:marBottom w:val="0"/>
                      <w:divBdr>
                        <w:top w:val="none" w:sz="0" w:space="0" w:color="auto"/>
                        <w:left w:val="none" w:sz="0" w:space="0" w:color="auto"/>
                        <w:bottom w:val="none" w:sz="0" w:space="0" w:color="auto"/>
                        <w:right w:val="none" w:sz="0" w:space="0" w:color="auto"/>
                      </w:divBdr>
                    </w:div>
                    <w:div w:id="943347577">
                      <w:marLeft w:val="0"/>
                      <w:marRight w:val="0"/>
                      <w:marTop w:val="0"/>
                      <w:marBottom w:val="0"/>
                      <w:divBdr>
                        <w:top w:val="none" w:sz="0" w:space="0" w:color="auto"/>
                        <w:left w:val="none" w:sz="0" w:space="0" w:color="auto"/>
                        <w:bottom w:val="none" w:sz="0" w:space="0" w:color="auto"/>
                        <w:right w:val="none" w:sz="0" w:space="0" w:color="auto"/>
                      </w:divBdr>
                    </w:div>
                    <w:div w:id="1429689364">
                      <w:marLeft w:val="0"/>
                      <w:marRight w:val="0"/>
                      <w:marTop w:val="0"/>
                      <w:marBottom w:val="0"/>
                      <w:divBdr>
                        <w:top w:val="none" w:sz="0" w:space="0" w:color="auto"/>
                        <w:left w:val="none" w:sz="0" w:space="0" w:color="auto"/>
                        <w:bottom w:val="none" w:sz="0" w:space="0" w:color="auto"/>
                        <w:right w:val="none" w:sz="0" w:space="0" w:color="auto"/>
                      </w:divBdr>
                    </w:div>
                    <w:div w:id="848108447">
                      <w:marLeft w:val="0"/>
                      <w:marRight w:val="0"/>
                      <w:marTop w:val="0"/>
                      <w:marBottom w:val="0"/>
                      <w:divBdr>
                        <w:top w:val="none" w:sz="0" w:space="0" w:color="auto"/>
                        <w:left w:val="none" w:sz="0" w:space="0" w:color="auto"/>
                        <w:bottom w:val="none" w:sz="0" w:space="0" w:color="auto"/>
                        <w:right w:val="none" w:sz="0" w:space="0" w:color="auto"/>
                      </w:divBdr>
                    </w:div>
                    <w:div w:id="591016878">
                      <w:marLeft w:val="0"/>
                      <w:marRight w:val="0"/>
                      <w:marTop w:val="0"/>
                      <w:marBottom w:val="0"/>
                      <w:divBdr>
                        <w:top w:val="none" w:sz="0" w:space="0" w:color="auto"/>
                        <w:left w:val="none" w:sz="0" w:space="0" w:color="auto"/>
                        <w:bottom w:val="none" w:sz="0" w:space="0" w:color="auto"/>
                        <w:right w:val="none" w:sz="0" w:space="0" w:color="auto"/>
                      </w:divBdr>
                    </w:div>
                  </w:divsChild>
                </w:div>
                <w:div w:id="978073686">
                  <w:marLeft w:val="0"/>
                  <w:marRight w:val="0"/>
                  <w:marTop w:val="0"/>
                  <w:marBottom w:val="0"/>
                  <w:divBdr>
                    <w:top w:val="none" w:sz="0" w:space="0" w:color="auto"/>
                    <w:left w:val="none" w:sz="0" w:space="0" w:color="auto"/>
                    <w:bottom w:val="none" w:sz="0" w:space="0" w:color="auto"/>
                    <w:right w:val="none" w:sz="0" w:space="0" w:color="auto"/>
                  </w:divBdr>
                  <w:divsChild>
                    <w:div w:id="378017240">
                      <w:marLeft w:val="0"/>
                      <w:marRight w:val="0"/>
                      <w:marTop w:val="0"/>
                      <w:marBottom w:val="0"/>
                      <w:divBdr>
                        <w:top w:val="none" w:sz="0" w:space="0" w:color="auto"/>
                        <w:left w:val="none" w:sz="0" w:space="0" w:color="auto"/>
                        <w:bottom w:val="none" w:sz="0" w:space="0" w:color="auto"/>
                        <w:right w:val="none" w:sz="0" w:space="0" w:color="auto"/>
                      </w:divBdr>
                    </w:div>
                    <w:div w:id="540677005">
                      <w:marLeft w:val="0"/>
                      <w:marRight w:val="0"/>
                      <w:marTop w:val="0"/>
                      <w:marBottom w:val="0"/>
                      <w:divBdr>
                        <w:top w:val="none" w:sz="0" w:space="0" w:color="auto"/>
                        <w:left w:val="none" w:sz="0" w:space="0" w:color="auto"/>
                        <w:bottom w:val="none" w:sz="0" w:space="0" w:color="auto"/>
                        <w:right w:val="none" w:sz="0" w:space="0" w:color="auto"/>
                      </w:divBdr>
                    </w:div>
                    <w:div w:id="533661588">
                      <w:marLeft w:val="0"/>
                      <w:marRight w:val="0"/>
                      <w:marTop w:val="0"/>
                      <w:marBottom w:val="0"/>
                      <w:divBdr>
                        <w:top w:val="none" w:sz="0" w:space="0" w:color="auto"/>
                        <w:left w:val="none" w:sz="0" w:space="0" w:color="auto"/>
                        <w:bottom w:val="none" w:sz="0" w:space="0" w:color="auto"/>
                        <w:right w:val="none" w:sz="0" w:space="0" w:color="auto"/>
                      </w:divBdr>
                    </w:div>
                    <w:div w:id="1043406198">
                      <w:marLeft w:val="0"/>
                      <w:marRight w:val="0"/>
                      <w:marTop w:val="0"/>
                      <w:marBottom w:val="0"/>
                      <w:divBdr>
                        <w:top w:val="none" w:sz="0" w:space="0" w:color="auto"/>
                        <w:left w:val="none" w:sz="0" w:space="0" w:color="auto"/>
                        <w:bottom w:val="none" w:sz="0" w:space="0" w:color="auto"/>
                        <w:right w:val="none" w:sz="0" w:space="0" w:color="auto"/>
                      </w:divBdr>
                    </w:div>
                    <w:div w:id="957294440">
                      <w:marLeft w:val="0"/>
                      <w:marRight w:val="0"/>
                      <w:marTop w:val="0"/>
                      <w:marBottom w:val="0"/>
                      <w:divBdr>
                        <w:top w:val="none" w:sz="0" w:space="0" w:color="auto"/>
                        <w:left w:val="none" w:sz="0" w:space="0" w:color="auto"/>
                        <w:bottom w:val="none" w:sz="0" w:space="0" w:color="auto"/>
                        <w:right w:val="none" w:sz="0" w:space="0" w:color="auto"/>
                      </w:divBdr>
                    </w:div>
                    <w:div w:id="1300183692">
                      <w:marLeft w:val="0"/>
                      <w:marRight w:val="0"/>
                      <w:marTop w:val="0"/>
                      <w:marBottom w:val="0"/>
                      <w:divBdr>
                        <w:top w:val="none" w:sz="0" w:space="0" w:color="auto"/>
                        <w:left w:val="none" w:sz="0" w:space="0" w:color="auto"/>
                        <w:bottom w:val="none" w:sz="0" w:space="0" w:color="auto"/>
                        <w:right w:val="none" w:sz="0" w:space="0" w:color="auto"/>
                      </w:divBdr>
                    </w:div>
                    <w:div w:id="926810537">
                      <w:marLeft w:val="0"/>
                      <w:marRight w:val="0"/>
                      <w:marTop w:val="0"/>
                      <w:marBottom w:val="0"/>
                      <w:divBdr>
                        <w:top w:val="none" w:sz="0" w:space="0" w:color="auto"/>
                        <w:left w:val="none" w:sz="0" w:space="0" w:color="auto"/>
                        <w:bottom w:val="none" w:sz="0" w:space="0" w:color="auto"/>
                        <w:right w:val="none" w:sz="0" w:space="0" w:color="auto"/>
                      </w:divBdr>
                    </w:div>
                    <w:div w:id="681861560">
                      <w:marLeft w:val="0"/>
                      <w:marRight w:val="0"/>
                      <w:marTop w:val="0"/>
                      <w:marBottom w:val="0"/>
                      <w:divBdr>
                        <w:top w:val="none" w:sz="0" w:space="0" w:color="auto"/>
                        <w:left w:val="none" w:sz="0" w:space="0" w:color="auto"/>
                        <w:bottom w:val="none" w:sz="0" w:space="0" w:color="auto"/>
                        <w:right w:val="none" w:sz="0" w:space="0" w:color="auto"/>
                      </w:divBdr>
                    </w:div>
                    <w:div w:id="2142452966">
                      <w:marLeft w:val="0"/>
                      <w:marRight w:val="0"/>
                      <w:marTop w:val="0"/>
                      <w:marBottom w:val="0"/>
                      <w:divBdr>
                        <w:top w:val="none" w:sz="0" w:space="0" w:color="auto"/>
                        <w:left w:val="none" w:sz="0" w:space="0" w:color="auto"/>
                        <w:bottom w:val="none" w:sz="0" w:space="0" w:color="auto"/>
                        <w:right w:val="none" w:sz="0" w:space="0" w:color="auto"/>
                      </w:divBdr>
                    </w:div>
                    <w:div w:id="1782140449">
                      <w:marLeft w:val="0"/>
                      <w:marRight w:val="0"/>
                      <w:marTop w:val="0"/>
                      <w:marBottom w:val="0"/>
                      <w:divBdr>
                        <w:top w:val="none" w:sz="0" w:space="0" w:color="auto"/>
                        <w:left w:val="none" w:sz="0" w:space="0" w:color="auto"/>
                        <w:bottom w:val="none" w:sz="0" w:space="0" w:color="auto"/>
                        <w:right w:val="none" w:sz="0" w:space="0" w:color="auto"/>
                      </w:divBdr>
                    </w:div>
                    <w:div w:id="1517693150">
                      <w:marLeft w:val="0"/>
                      <w:marRight w:val="0"/>
                      <w:marTop w:val="0"/>
                      <w:marBottom w:val="0"/>
                      <w:divBdr>
                        <w:top w:val="none" w:sz="0" w:space="0" w:color="auto"/>
                        <w:left w:val="none" w:sz="0" w:space="0" w:color="auto"/>
                        <w:bottom w:val="none" w:sz="0" w:space="0" w:color="auto"/>
                        <w:right w:val="none" w:sz="0" w:space="0" w:color="auto"/>
                      </w:divBdr>
                    </w:div>
                    <w:div w:id="1499232008">
                      <w:marLeft w:val="0"/>
                      <w:marRight w:val="0"/>
                      <w:marTop w:val="0"/>
                      <w:marBottom w:val="0"/>
                      <w:divBdr>
                        <w:top w:val="none" w:sz="0" w:space="0" w:color="auto"/>
                        <w:left w:val="none" w:sz="0" w:space="0" w:color="auto"/>
                        <w:bottom w:val="none" w:sz="0" w:space="0" w:color="auto"/>
                        <w:right w:val="none" w:sz="0" w:space="0" w:color="auto"/>
                      </w:divBdr>
                    </w:div>
                    <w:div w:id="454063310">
                      <w:marLeft w:val="0"/>
                      <w:marRight w:val="0"/>
                      <w:marTop w:val="0"/>
                      <w:marBottom w:val="0"/>
                      <w:divBdr>
                        <w:top w:val="none" w:sz="0" w:space="0" w:color="auto"/>
                        <w:left w:val="none" w:sz="0" w:space="0" w:color="auto"/>
                        <w:bottom w:val="none" w:sz="0" w:space="0" w:color="auto"/>
                        <w:right w:val="none" w:sz="0" w:space="0" w:color="auto"/>
                      </w:divBdr>
                    </w:div>
                    <w:div w:id="638346666">
                      <w:marLeft w:val="0"/>
                      <w:marRight w:val="0"/>
                      <w:marTop w:val="0"/>
                      <w:marBottom w:val="0"/>
                      <w:divBdr>
                        <w:top w:val="none" w:sz="0" w:space="0" w:color="auto"/>
                        <w:left w:val="none" w:sz="0" w:space="0" w:color="auto"/>
                        <w:bottom w:val="none" w:sz="0" w:space="0" w:color="auto"/>
                        <w:right w:val="none" w:sz="0" w:space="0" w:color="auto"/>
                      </w:divBdr>
                    </w:div>
                    <w:div w:id="1307978739">
                      <w:marLeft w:val="0"/>
                      <w:marRight w:val="0"/>
                      <w:marTop w:val="0"/>
                      <w:marBottom w:val="0"/>
                      <w:divBdr>
                        <w:top w:val="none" w:sz="0" w:space="0" w:color="auto"/>
                        <w:left w:val="none" w:sz="0" w:space="0" w:color="auto"/>
                        <w:bottom w:val="none" w:sz="0" w:space="0" w:color="auto"/>
                        <w:right w:val="none" w:sz="0" w:space="0" w:color="auto"/>
                      </w:divBdr>
                    </w:div>
                    <w:div w:id="578753897">
                      <w:marLeft w:val="0"/>
                      <w:marRight w:val="0"/>
                      <w:marTop w:val="0"/>
                      <w:marBottom w:val="0"/>
                      <w:divBdr>
                        <w:top w:val="none" w:sz="0" w:space="0" w:color="auto"/>
                        <w:left w:val="none" w:sz="0" w:space="0" w:color="auto"/>
                        <w:bottom w:val="none" w:sz="0" w:space="0" w:color="auto"/>
                        <w:right w:val="none" w:sz="0" w:space="0" w:color="auto"/>
                      </w:divBdr>
                    </w:div>
                    <w:div w:id="1945579238">
                      <w:marLeft w:val="0"/>
                      <w:marRight w:val="0"/>
                      <w:marTop w:val="0"/>
                      <w:marBottom w:val="0"/>
                      <w:divBdr>
                        <w:top w:val="none" w:sz="0" w:space="0" w:color="auto"/>
                        <w:left w:val="none" w:sz="0" w:space="0" w:color="auto"/>
                        <w:bottom w:val="none" w:sz="0" w:space="0" w:color="auto"/>
                        <w:right w:val="none" w:sz="0" w:space="0" w:color="auto"/>
                      </w:divBdr>
                    </w:div>
                    <w:div w:id="1347556582">
                      <w:marLeft w:val="0"/>
                      <w:marRight w:val="0"/>
                      <w:marTop w:val="0"/>
                      <w:marBottom w:val="0"/>
                      <w:divBdr>
                        <w:top w:val="none" w:sz="0" w:space="0" w:color="auto"/>
                        <w:left w:val="none" w:sz="0" w:space="0" w:color="auto"/>
                        <w:bottom w:val="none" w:sz="0" w:space="0" w:color="auto"/>
                        <w:right w:val="none" w:sz="0" w:space="0" w:color="auto"/>
                      </w:divBdr>
                    </w:div>
                    <w:div w:id="1182548810">
                      <w:marLeft w:val="0"/>
                      <w:marRight w:val="0"/>
                      <w:marTop w:val="0"/>
                      <w:marBottom w:val="0"/>
                      <w:divBdr>
                        <w:top w:val="none" w:sz="0" w:space="0" w:color="auto"/>
                        <w:left w:val="none" w:sz="0" w:space="0" w:color="auto"/>
                        <w:bottom w:val="none" w:sz="0" w:space="0" w:color="auto"/>
                        <w:right w:val="none" w:sz="0" w:space="0" w:color="auto"/>
                      </w:divBdr>
                    </w:div>
                    <w:div w:id="228542331">
                      <w:marLeft w:val="0"/>
                      <w:marRight w:val="0"/>
                      <w:marTop w:val="0"/>
                      <w:marBottom w:val="0"/>
                      <w:divBdr>
                        <w:top w:val="none" w:sz="0" w:space="0" w:color="auto"/>
                        <w:left w:val="none" w:sz="0" w:space="0" w:color="auto"/>
                        <w:bottom w:val="none" w:sz="0" w:space="0" w:color="auto"/>
                        <w:right w:val="none" w:sz="0" w:space="0" w:color="auto"/>
                      </w:divBdr>
                    </w:div>
                    <w:div w:id="1256667424">
                      <w:marLeft w:val="0"/>
                      <w:marRight w:val="0"/>
                      <w:marTop w:val="0"/>
                      <w:marBottom w:val="0"/>
                      <w:divBdr>
                        <w:top w:val="none" w:sz="0" w:space="0" w:color="auto"/>
                        <w:left w:val="none" w:sz="0" w:space="0" w:color="auto"/>
                        <w:bottom w:val="none" w:sz="0" w:space="0" w:color="auto"/>
                        <w:right w:val="none" w:sz="0" w:space="0" w:color="auto"/>
                      </w:divBdr>
                    </w:div>
                    <w:div w:id="519858001">
                      <w:marLeft w:val="0"/>
                      <w:marRight w:val="0"/>
                      <w:marTop w:val="0"/>
                      <w:marBottom w:val="0"/>
                      <w:divBdr>
                        <w:top w:val="none" w:sz="0" w:space="0" w:color="auto"/>
                        <w:left w:val="none" w:sz="0" w:space="0" w:color="auto"/>
                        <w:bottom w:val="none" w:sz="0" w:space="0" w:color="auto"/>
                        <w:right w:val="none" w:sz="0" w:space="0" w:color="auto"/>
                      </w:divBdr>
                    </w:div>
                    <w:div w:id="942153443">
                      <w:marLeft w:val="0"/>
                      <w:marRight w:val="0"/>
                      <w:marTop w:val="0"/>
                      <w:marBottom w:val="0"/>
                      <w:divBdr>
                        <w:top w:val="none" w:sz="0" w:space="0" w:color="auto"/>
                        <w:left w:val="none" w:sz="0" w:space="0" w:color="auto"/>
                        <w:bottom w:val="none" w:sz="0" w:space="0" w:color="auto"/>
                        <w:right w:val="none" w:sz="0" w:space="0" w:color="auto"/>
                      </w:divBdr>
                    </w:div>
                    <w:div w:id="1779329806">
                      <w:marLeft w:val="0"/>
                      <w:marRight w:val="0"/>
                      <w:marTop w:val="0"/>
                      <w:marBottom w:val="0"/>
                      <w:divBdr>
                        <w:top w:val="none" w:sz="0" w:space="0" w:color="auto"/>
                        <w:left w:val="none" w:sz="0" w:space="0" w:color="auto"/>
                        <w:bottom w:val="none" w:sz="0" w:space="0" w:color="auto"/>
                        <w:right w:val="none" w:sz="0" w:space="0" w:color="auto"/>
                      </w:divBdr>
                    </w:div>
                    <w:div w:id="790244670">
                      <w:marLeft w:val="0"/>
                      <w:marRight w:val="0"/>
                      <w:marTop w:val="0"/>
                      <w:marBottom w:val="0"/>
                      <w:divBdr>
                        <w:top w:val="none" w:sz="0" w:space="0" w:color="auto"/>
                        <w:left w:val="none" w:sz="0" w:space="0" w:color="auto"/>
                        <w:bottom w:val="none" w:sz="0" w:space="0" w:color="auto"/>
                        <w:right w:val="none" w:sz="0" w:space="0" w:color="auto"/>
                      </w:divBdr>
                    </w:div>
                    <w:div w:id="762998793">
                      <w:marLeft w:val="0"/>
                      <w:marRight w:val="0"/>
                      <w:marTop w:val="0"/>
                      <w:marBottom w:val="0"/>
                      <w:divBdr>
                        <w:top w:val="none" w:sz="0" w:space="0" w:color="auto"/>
                        <w:left w:val="none" w:sz="0" w:space="0" w:color="auto"/>
                        <w:bottom w:val="none" w:sz="0" w:space="0" w:color="auto"/>
                        <w:right w:val="none" w:sz="0" w:space="0" w:color="auto"/>
                      </w:divBdr>
                    </w:div>
                    <w:div w:id="992181116">
                      <w:marLeft w:val="0"/>
                      <w:marRight w:val="0"/>
                      <w:marTop w:val="0"/>
                      <w:marBottom w:val="0"/>
                      <w:divBdr>
                        <w:top w:val="none" w:sz="0" w:space="0" w:color="auto"/>
                        <w:left w:val="none" w:sz="0" w:space="0" w:color="auto"/>
                        <w:bottom w:val="none" w:sz="0" w:space="0" w:color="auto"/>
                        <w:right w:val="none" w:sz="0" w:space="0" w:color="auto"/>
                      </w:divBdr>
                    </w:div>
                    <w:div w:id="1703094072">
                      <w:marLeft w:val="0"/>
                      <w:marRight w:val="0"/>
                      <w:marTop w:val="0"/>
                      <w:marBottom w:val="0"/>
                      <w:divBdr>
                        <w:top w:val="none" w:sz="0" w:space="0" w:color="auto"/>
                        <w:left w:val="none" w:sz="0" w:space="0" w:color="auto"/>
                        <w:bottom w:val="none" w:sz="0" w:space="0" w:color="auto"/>
                        <w:right w:val="none" w:sz="0" w:space="0" w:color="auto"/>
                      </w:divBdr>
                    </w:div>
                    <w:div w:id="752170376">
                      <w:marLeft w:val="0"/>
                      <w:marRight w:val="0"/>
                      <w:marTop w:val="0"/>
                      <w:marBottom w:val="0"/>
                      <w:divBdr>
                        <w:top w:val="none" w:sz="0" w:space="0" w:color="auto"/>
                        <w:left w:val="none" w:sz="0" w:space="0" w:color="auto"/>
                        <w:bottom w:val="none" w:sz="0" w:space="0" w:color="auto"/>
                        <w:right w:val="none" w:sz="0" w:space="0" w:color="auto"/>
                      </w:divBdr>
                    </w:div>
                  </w:divsChild>
                </w:div>
                <w:div w:id="1128277946">
                  <w:marLeft w:val="0"/>
                  <w:marRight w:val="0"/>
                  <w:marTop w:val="0"/>
                  <w:marBottom w:val="0"/>
                  <w:divBdr>
                    <w:top w:val="none" w:sz="0" w:space="0" w:color="auto"/>
                    <w:left w:val="none" w:sz="0" w:space="0" w:color="auto"/>
                    <w:bottom w:val="none" w:sz="0" w:space="0" w:color="auto"/>
                    <w:right w:val="none" w:sz="0" w:space="0" w:color="auto"/>
                  </w:divBdr>
                  <w:divsChild>
                    <w:div w:id="1147239948">
                      <w:marLeft w:val="0"/>
                      <w:marRight w:val="0"/>
                      <w:marTop w:val="0"/>
                      <w:marBottom w:val="0"/>
                      <w:divBdr>
                        <w:top w:val="none" w:sz="0" w:space="0" w:color="auto"/>
                        <w:left w:val="none" w:sz="0" w:space="0" w:color="auto"/>
                        <w:bottom w:val="none" w:sz="0" w:space="0" w:color="auto"/>
                        <w:right w:val="none" w:sz="0" w:space="0" w:color="auto"/>
                      </w:divBdr>
                    </w:div>
                    <w:div w:id="1053769120">
                      <w:marLeft w:val="0"/>
                      <w:marRight w:val="0"/>
                      <w:marTop w:val="0"/>
                      <w:marBottom w:val="0"/>
                      <w:divBdr>
                        <w:top w:val="none" w:sz="0" w:space="0" w:color="auto"/>
                        <w:left w:val="none" w:sz="0" w:space="0" w:color="auto"/>
                        <w:bottom w:val="none" w:sz="0" w:space="0" w:color="auto"/>
                        <w:right w:val="none" w:sz="0" w:space="0" w:color="auto"/>
                      </w:divBdr>
                    </w:div>
                    <w:div w:id="1875800933">
                      <w:marLeft w:val="0"/>
                      <w:marRight w:val="0"/>
                      <w:marTop w:val="0"/>
                      <w:marBottom w:val="0"/>
                      <w:divBdr>
                        <w:top w:val="none" w:sz="0" w:space="0" w:color="auto"/>
                        <w:left w:val="none" w:sz="0" w:space="0" w:color="auto"/>
                        <w:bottom w:val="none" w:sz="0" w:space="0" w:color="auto"/>
                        <w:right w:val="none" w:sz="0" w:space="0" w:color="auto"/>
                      </w:divBdr>
                    </w:div>
                    <w:div w:id="419450949">
                      <w:marLeft w:val="0"/>
                      <w:marRight w:val="0"/>
                      <w:marTop w:val="0"/>
                      <w:marBottom w:val="0"/>
                      <w:divBdr>
                        <w:top w:val="none" w:sz="0" w:space="0" w:color="auto"/>
                        <w:left w:val="none" w:sz="0" w:space="0" w:color="auto"/>
                        <w:bottom w:val="none" w:sz="0" w:space="0" w:color="auto"/>
                        <w:right w:val="none" w:sz="0" w:space="0" w:color="auto"/>
                      </w:divBdr>
                    </w:div>
                    <w:div w:id="681053886">
                      <w:marLeft w:val="0"/>
                      <w:marRight w:val="0"/>
                      <w:marTop w:val="0"/>
                      <w:marBottom w:val="0"/>
                      <w:divBdr>
                        <w:top w:val="none" w:sz="0" w:space="0" w:color="auto"/>
                        <w:left w:val="none" w:sz="0" w:space="0" w:color="auto"/>
                        <w:bottom w:val="none" w:sz="0" w:space="0" w:color="auto"/>
                        <w:right w:val="none" w:sz="0" w:space="0" w:color="auto"/>
                      </w:divBdr>
                    </w:div>
                    <w:div w:id="617371762">
                      <w:marLeft w:val="0"/>
                      <w:marRight w:val="0"/>
                      <w:marTop w:val="0"/>
                      <w:marBottom w:val="0"/>
                      <w:divBdr>
                        <w:top w:val="none" w:sz="0" w:space="0" w:color="auto"/>
                        <w:left w:val="none" w:sz="0" w:space="0" w:color="auto"/>
                        <w:bottom w:val="none" w:sz="0" w:space="0" w:color="auto"/>
                        <w:right w:val="none" w:sz="0" w:space="0" w:color="auto"/>
                      </w:divBdr>
                    </w:div>
                    <w:div w:id="604777588">
                      <w:marLeft w:val="0"/>
                      <w:marRight w:val="0"/>
                      <w:marTop w:val="0"/>
                      <w:marBottom w:val="0"/>
                      <w:divBdr>
                        <w:top w:val="none" w:sz="0" w:space="0" w:color="auto"/>
                        <w:left w:val="none" w:sz="0" w:space="0" w:color="auto"/>
                        <w:bottom w:val="none" w:sz="0" w:space="0" w:color="auto"/>
                        <w:right w:val="none" w:sz="0" w:space="0" w:color="auto"/>
                      </w:divBdr>
                    </w:div>
                    <w:div w:id="1876885710">
                      <w:marLeft w:val="0"/>
                      <w:marRight w:val="0"/>
                      <w:marTop w:val="0"/>
                      <w:marBottom w:val="0"/>
                      <w:divBdr>
                        <w:top w:val="none" w:sz="0" w:space="0" w:color="auto"/>
                        <w:left w:val="none" w:sz="0" w:space="0" w:color="auto"/>
                        <w:bottom w:val="none" w:sz="0" w:space="0" w:color="auto"/>
                        <w:right w:val="none" w:sz="0" w:space="0" w:color="auto"/>
                      </w:divBdr>
                    </w:div>
                    <w:div w:id="1433286009">
                      <w:marLeft w:val="0"/>
                      <w:marRight w:val="0"/>
                      <w:marTop w:val="0"/>
                      <w:marBottom w:val="0"/>
                      <w:divBdr>
                        <w:top w:val="none" w:sz="0" w:space="0" w:color="auto"/>
                        <w:left w:val="none" w:sz="0" w:space="0" w:color="auto"/>
                        <w:bottom w:val="none" w:sz="0" w:space="0" w:color="auto"/>
                        <w:right w:val="none" w:sz="0" w:space="0" w:color="auto"/>
                      </w:divBdr>
                    </w:div>
                    <w:div w:id="6450137">
                      <w:marLeft w:val="0"/>
                      <w:marRight w:val="0"/>
                      <w:marTop w:val="0"/>
                      <w:marBottom w:val="0"/>
                      <w:divBdr>
                        <w:top w:val="none" w:sz="0" w:space="0" w:color="auto"/>
                        <w:left w:val="none" w:sz="0" w:space="0" w:color="auto"/>
                        <w:bottom w:val="none" w:sz="0" w:space="0" w:color="auto"/>
                        <w:right w:val="none" w:sz="0" w:space="0" w:color="auto"/>
                      </w:divBdr>
                    </w:div>
                    <w:div w:id="521286493">
                      <w:marLeft w:val="0"/>
                      <w:marRight w:val="0"/>
                      <w:marTop w:val="0"/>
                      <w:marBottom w:val="0"/>
                      <w:divBdr>
                        <w:top w:val="none" w:sz="0" w:space="0" w:color="auto"/>
                        <w:left w:val="none" w:sz="0" w:space="0" w:color="auto"/>
                        <w:bottom w:val="none" w:sz="0" w:space="0" w:color="auto"/>
                        <w:right w:val="none" w:sz="0" w:space="0" w:color="auto"/>
                      </w:divBdr>
                    </w:div>
                    <w:div w:id="156532141">
                      <w:marLeft w:val="0"/>
                      <w:marRight w:val="0"/>
                      <w:marTop w:val="0"/>
                      <w:marBottom w:val="0"/>
                      <w:divBdr>
                        <w:top w:val="none" w:sz="0" w:space="0" w:color="auto"/>
                        <w:left w:val="none" w:sz="0" w:space="0" w:color="auto"/>
                        <w:bottom w:val="none" w:sz="0" w:space="0" w:color="auto"/>
                        <w:right w:val="none" w:sz="0" w:space="0" w:color="auto"/>
                      </w:divBdr>
                    </w:div>
                    <w:div w:id="1981424692">
                      <w:marLeft w:val="0"/>
                      <w:marRight w:val="0"/>
                      <w:marTop w:val="0"/>
                      <w:marBottom w:val="0"/>
                      <w:divBdr>
                        <w:top w:val="none" w:sz="0" w:space="0" w:color="auto"/>
                        <w:left w:val="none" w:sz="0" w:space="0" w:color="auto"/>
                        <w:bottom w:val="none" w:sz="0" w:space="0" w:color="auto"/>
                        <w:right w:val="none" w:sz="0" w:space="0" w:color="auto"/>
                      </w:divBdr>
                    </w:div>
                    <w:div w:id="1933775820">
                      <w:marLeft w:val="0"/>
                      <w:marRight w:val="0"/>
                      <w:marTop w:val="0"/>
                      <w:marBottom w:val="0"/>
                      <w:divBdr>
                        <w:top w:val="none" w:sz="0" w:space="0" w:color="auto"/>
                        <w:left w:val="none" w:sz="0" w:space="0" w:color="auto"/>
                        <w:bottom w:val="none" w:sz="0" w:space="0" w:color="auto"/>
                        <w:right w:val="none" w:sz="0" w:space="0" w:color="auto"/>
                      </w:divBdr>
                    </w:div>
                    <w:div w:id="2029987794">
                      <w:marLeft w:val="0"/>
                      <w:marRight w:val="0"/>
                      <w:marTop w:val="0"/>
                      <w:marBottom w:val="0"/>
                      <w:divBdr>
                        <w:top w:val="none" w:sz="0" w:space="0" w:color="auto"/>
                        <w:left w:val="none" w:sz="0" w:space="0" w:color="auto"/>
                        <w:bottom w:val="none" w:sz="0" w:space="0" w:color="auto"/>
                        <w:right w:val="none" w:sz="0" w:space="0" w:color="auto"/>
                      </w:divBdr>
                    </w:div>
                    <w:div w:id="974337499">
                      <w:marLeft w:val="0"/>
                      <w:marRight w:val="0"/>
                      <w:marTop w:val="0"/>
                      <w:marBottom w:val="0"/>
                      <w:divBdr>
                        <w:top w:val="none" w:sz="0" w:space="0" w:color="auto"/>
                        <w:left w:val="none" w:sz="0" w:space="0" w:color="auto"/>
                        <w:bottom w:val="none" w:sz="0" w:space="0" w:color="auto"/>
                        <w:right w:val="none" w:sz="0" w:space="0" w:color="auto"/>
                      </w:divBdr>
                    </w:div>
                    <w:div w:id="922568407">
                      <w:marLeft w:val="0"/>
                      <w:marRight w:val="0"/>
                      <w:marTop w:val="0"/>
                      <w:marBottom w:val="0"/>
                      <w:divBdr>
                        <w:top w:val="none" w:sz="0" w:space="0" w:color="auto"/>
                        <w:left w:val="none" w:sz="0" w:space="0" w:color="auto"/>
                        <w:bottom w:val="none" w:sz="0" w:space="0" w:color="auto"/>
                        <w:right w:val="none" w:sz="0" w:space="0" w:color="auto"/>
                      </w:divBdr>
                    </w:div>
                    <w:div w:id="857475102">
                      <w:marLeft w:val="0"/>
                      <w:marRight w:val="0"/>
                      <w:marTop w:val="0"/>
                      <w:marBottom w:val="0"/>
                      <w:divBdr>
                        <w:top w:val="none" w:sz="0" w:space="0" w:color="auto"/>
                        <w:left w:val="none" w:sz="0" w:space="0" w:color="auto"/>
                        <w:bottom w:val="none" w:sz="0" w:space="0" w:color="auto"/>
                        <w:right w:val="none" w:sz="0" w:space="0" w:color="auto"/>
                      </w:divBdr>
                    </w:div>
                    <w:div w:id="1830831553">
                      <w:marLeft w:val="0"/>
                      <w:marRight w:val="0"/>
                      <w:marTop w:val="0"/>
                      <w:marBottom w:val="0"/>
                      <w:divBdr>
                        <w:top w:val="none" w:sz="0" w:space="0" w:color="auto"/>
                        <w:left w:val="none" w:sz="0" w:space="0" w:color="auto"/>
                        <w:bottom w:val="none" w:sz="0" w:space="0" w:color="auto"/>
                        <w:right w:val="none" w:sz="0" w:space="0" w:color="auto"/>
                      </w:divBdr>
                    </w:div>
                    <w:div w:id="399602686">
                      <w:marLeft w:val="0"/>
                      <w:marRight w:val="0"/>
                      <w:marTop w:val="0"/>
                      <w:marBottom w:val="0"/>
                      <w:divBdr>
                        <w:top w:val="none" w:sz="0" w:space="0" w:color="auto"/>
                        <w:left w:val="none" w:sz="0" w:space="0" w:color="auto"/>
                        <w:bottom w:val="none" w:sz="0" w:space="0" w:color="auto"/>
                        <w:right w:val="none" w:sz="0" w:space="0" w:color="auto"/>
                      </w:divBdr>
                    </w:div>
                    <w:div w:id="2076390574">
                      <w:marLeft w:val="0"/>
                      <w:marRight w:val="0"/>
                      <w:marTop w:val="0"/>
                      <w:marBottom w:val="0"/>
                      <w:divBdr>
                        <w:top w:val="none" w:sz="0" w:space="0" w:color="auto"/>
                        <w:left w:val="none" w:sz="0" w:space="0" w:color="auto"/>
                        <w:bottom w:val="none" w:sz="0" w:space="0" w:color="auto"/>
                        <w:right w:val="none" w:sz="0" w:space="0" w:color="auto"/>
                      </w:divBdr>
                    </w:div>
                    <w:div w:id="382565525">
                      <w:marLeft w:val="0"/>
                      <w:marRight w:val="0"/>
                      <w:marTop w:val="0"/>
                      <w:marBottom w:val="0"/>
                      <w:divBdr>
                        <w:top w:val="none" w:sz="0" w:space="0" w:color="auto"/>
                        <w:left w:val="none" w:sz="0" w:space="0" w:color="auto"/>
                        <w:bottom w:val="none" w:sz="0" w:space="0" w:color="auto"/>
                        <w:right w:val="none" w:sz="0" w:space="0" w:color="auto"/>
                      </w:divBdr>
                    </w:div>
                    <w:div w:id="4461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6BEE50CB-8759-4298-B81F-15F76E5EF3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150338CC84D42AB5D66D319CB92EA" ma:contentTypeVersion="12" ma:contentTypeDescription="Create a new document." ma:contentTypeScope="" ma:versionID="d365e7d38ec56877a9b8e0cd5786ec83">
  <xsd:schema xmlns:xsd="http://www.w3.org/2001/XMLSchema" xmlns:xs="http://www.w3.org/2001/XMLSchema" xmlns:p="http://schemas.microsoft.com/office/2006/metadata/properties" xmlns:ns2="ff95a2e9-e33b-4ba8-8c6b-031d86747e71" xmlns:ns3="3de011d6-ff33-4390-b9b4-3e22c1b38a56" targetNamespace="http://schemas.microsoft.com/office/2006/metadata/properties" ma:root="true" ma:fieldsID="d5d9f5ed1410deab4c39ad9bb066fbd3" ns2:_="" ns3:_="">
    <xsd:import namespace="ff95a2e9-e33b-4ba8-8c6b-031d86747e71"/>
    <xsd:import namespace="3de011d6-ff33-4390-b9b4-3e22c1b38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a2e9-e33b-4ba8-8c6b-031d8674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e011d6-ff33-4390-b9b4-3e22c1b38a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4a3b0c-38a2-4aaa-9068-0ab995796471}" ma:internalName="TaxCatchAll" ma:showField="CatchAllData" ma:web="3de011d6-ff33-4390-b9b4-3e22c1b38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e011d6-ff33-4390-b9b4-3e22c1b38a56" xsi:nil="true"/>
    <lcf76f155ced4ddcb4097134ff3c332f xmlns="ff95a2e9-e33b-4ba8-8c6b-031d86747e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FF6B6-C355-474C-ADF3-367BE2EF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a2e9-e33b-4ba8-8c6b-031d86747e71"/>
    <ds:schemaRef ds:uri="3de011d6-ff33-4390-b9b4-3e22c1b38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125B3-1A4B-401C-A88B-5F1D451F44ED}">
  <ds:schemaRefs>
    <ds:schemaRef ds:uri="http://schemas.openxmlformats.org/officeDocument/2006/bibliography"/>
  </ds:schemaRefs>
</ds:datastoreItem>
</file>

<file path=customXml/itemProps3.xml><?xml version="1.0" encoding="utf-8"?>
<ds:datastoreItem xmlns:ds="http://schemas.openxmlformats.org/officeDocument/2006/customXml" ds:itemID="{8829B4B6-33FA-485D-81F8-5E9207388204}">
  <ds:schemaRefs>
    <ds:schemaRef ds:uri="http://schemas.microsoft.com/office/2006/metadata/properties"/>
    <ds:schemaRef ds:uri="http://schemas.microsoft.com/office/infopath/2007/PartnerControls"/>
    <ds:schemaRef ds:uri="3de011d6-ff33-4390-b9b4-3e22c1b38a56"/>
    <ds:schemaRef ds:uri="ff95a2e9-e33b-4ba8-8c6b-031d86747e71"/>
  </ds:schemaRefs>
</ds:datastoreItem>
</file>

<file path=customXml/itemProps4.xml><?xml version="1.0" encoding="utf-8"?>
<ds:datastoreItem xmlns:ds="http://schemas.openxmlformats.org/officeDocument/2006/customXml" ds:itemID="{3C5F6A9A-AF10-40FE-A554-97548C6EE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Spence</dc:creator>
  <cp:keywords/>
  <dc:description/>
  <cp:lastModifiedBy>Toni Woods</cp:lastModifiedBy>
  <cp:revision>2</cp:revision>
  <dcterms:created xsi:type="dcterms:W3CDTF">2025-07-28T12:46:00Z</dcterms:created>
  <dcterms:modified xsi:type="dcterms:W3CDTF">2025-07-28T12:46:00Z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0x0101009AB150338CC84D42AB5D66D319CB92EA</vt:lpwstr>
  </property>
  <property fmtid="{D5CDD505-2E9C-101B-9397-08002B2CF9AE}" pid="3" name="MediaServiceImageTags">
    <vt:lpwstr/>
  </property>
</Properties>
</file>